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6F" w:rsidRPr="00235AF1" w:rsidRDefault="00480E6F" w:rsidP="00480E6F">
      <w:pPr>
        <w:spacing w:after="0"/>
      </w:pPr>
      <w:bookmarkStart w:id="0" w:name="_GoBack"/>
      <w:bookmarkEnd w:id="0"/>
    </w:p>
    <w:p w:rsidR="00480E6F" w:rsidRPr="00480E6F"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sz w:val="28"/>
          <w:szCs w:val="28"/>
        </w:rPr>
      </w:pPr>
      <w:r w:rsidRPr="00480E6F">
        <w:rPr>
          <w:b/>
          <w:sz w:val="28"/>
          <w:szCs w:val="28"/>
        </w:rPr>
        <w:t>« Écrire ensemble » - Académie de Versailles</w:t>
      </w:r>
    </w:p>
    <w:p w:rsidR="00480E6F" w:rsidRPr="00480E6F"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sz w:val="28"/>
          <w:szCs w:val="28"/>
        </w:rPr>
      </w:pPr>
      <w:r w:rsidRPr="00480E6F">
        <w:rPr>
          <w:b/>
          <w:sz w:val="28"/>
          <w:szCs w:val="28"/>
        </w:rPr>
        <w:t>Une action pour articuler étude de la langue et production d’écrit au cycle 3</w:t>
      </w:r>
    </w:p>
    <w:p w:rsidR="00480E6F" w:rsidRDefault="00480E6F" w:rsidP="00480E6F">
      <w:pPr>
        <w:spacing w:after="0"/>
      </w:pPr>
    </w:p>
    <w:p w:rsidR="00480E6F" w:rsidRDefault="00480E6F" w:rsidP="00480E6F">
      <w:pPr>
        <w:spacing w:after="0"/>
        <w:jc w:val="both"/>
      </w:pPr>
      <w:r w:rsidRPr="001F588B">
        <w:t xml:space="preserve">Le Marathon orthographique évolue par souci d’établir un lien entre la </w:t>
      </w:r>
      <w:r>
        <w:t>production d’écrit</w:t>
      </w:r>
      <w:r w:rsidRPr="001F588B">
        <w:t xml:space="preserve"> et l’étude</w:t>
      </w:r>
      <w:r w:rsidRPr="00235AF1">
        <w:t xml:space="preserve"> de la langue. Sa finalité est d’encourager</w:t>
      </w:r>
      <w:r>
        <w:t xml:space="preserve"> le plaisir </w:t>
      </w:r>
      <w:r w:rsidRPr="00235AF1">
        <w:t>de l’écriture et la curiosité à l’égard de la langue</w:t>
      </w:r>
      <w:r w:rsidR="00E769BA">
        <w:t xml:space="preserve"> française</w:t>
      </w:r>
      <w:r w:rsidRPr="00235AF1">
        <w:t xml:space="preserve"> et de son fonctionnement, dans des activités </w:t>
      </w:r>
      <w:r>
        <w:t xml:space="preserve">d’écriture </w:t>
      </w:r>
      <w:r w:rsidRPr="00235AF1">
        <w:t xml:space="preserve">qui sollicitent le travail personnel et la </w:t>
      </w:r>
      <w:r w:rsidRPr="00C574EC">
        <w:t>collaboration</w:t>
      </w:r>
      <w:r>
        <w:t xml:space="preserve"> entre pairs.</w:t>
      </w:r>
    </w:p>
    <w:p w:rsidR="00480E6F" w:rsidRPr="00235AF1" w:rsidRDefault="00480E6F" w:rsidP="00480E6F">
      <w:pPr>
        <w:spacing w:after="0"/>
      </w:pPr>
    </w:p>
    <w:p w:rsidR="00480E6F" w:rsidRDefault="00480E6F" w:rsidP="00480E6F">
      <w:pPr>
        <w:spacing w:after="0"/>
        <w:jc w:val="center"/>
      </w:pPr>
      <w:r w:rsidRPr="00235AF1">
        <w:t xml:space="preserve">Il devient </w:t>
      </w:r>
      <w:r>
        <w:t>« </w:t>
      </w:r>
      <w:r w:rsidRPr="00495B5C">
        <w:rPr>
          <w:b/>
          <w:sz w:val="28"/>
          <w:szCs w:val="28"/>
        </w:rPr>
        <w:t>Écrire Ensemble </w:t>
      </w:r>
      <w:r>
        <w:t>».</w:t>
      </w:r>
    </w:p>
    <w:p w:rsidR="00480E6F" w:rsidRPr="00235AF1" w:rsidRDefault="00480E6F" w:rsidP="00480E6F">
      <w:pPr>
        <w:spacing w:after="0"/>
      </w:pPr>
    </w:p>
    <w:p w:rsidR="00480E6F"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rsidRPr="00480E6F">
        <w:rPr>
          <w:b/>
        </w:rPr>
        <w:t>Cycle retenu pour 2018-2019</w:t>
      </w:r>
      <w:r w:rsidRPr="00235AF1">
        <w:t xml:space="preserve"> : </w:t>
      </w:r>
      <w:r w:rsidRPr="00904A13">
        <w:rPr>
          <w:b/>
        </w:rPr>
        <w:t>cycle 3</w:t>
      </w:r>
    </w:p>
    <w:p w:rsidR="00480E6F" w:rsidRPr="00235AF1" w:rsidRDefault="00480E6F" w:rsidP="00A56BDC">
      <w:pPr>
        <w:spacing w:after="0"/>
        <w:jc w:val="both"/>
      </w:pPr>
    </w:p>
    <w:p w:rsidR="00480E6F" w:rsidRPr="00235AF1"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rsidRPr="00480E6F">
        <w:rPr>
          <w:b/>
        </w:rPr>
        <w:t>Objectifs</w:t>
      </w:r>
      <w:r w:rsidR="00904A13">
        <w:t> </w:t>
      </w:r>
    </w:p>
    <w:p w:rsidR="00480E6F" w:rsidRPr="00235AF1" w:rsidRDefault="00480E6F" w:rsidP="00A56BDC">
      <w:pPr>
        <w:spacing w:after="0"/>
        <w:jc w:val="both"/>
      </w:pPr>
      <w:r w:rsidRPr="00235AF1">
        <w:t xml:space="preserve">- </w:t>
      </w:r>
      <w:r>
        <w:t>A</w:t>
      </w:r>
      <w:r w:rsidRPr="00235AF1">
        <w:t xml:space="preserve">ssocier </w:t>
      </w:r>
      <w:r w:rsidRPr="00B3313D">
        <w:t>production</w:t>
      </w:r>
      <w:r w:rsidRPr="00235AF1">
        <w:t xml:space="preserve"> d’écrit et </w:t>
      </w:r>
      <w:r>
        <w:t>étude de la langue (grammaire, orthographe, lexique</w:t>
      </w:r>
      <w:r w:rsidRPr="00235AF1">
        <w:t>)</w:t>
      </w:r>
      <w:r>
        <w:t> ;</w:t>
      </w:r>
    </w:p>
    <w:p w:rsidR="00480E6F" w:rsidRPr="00235AF1" w:rsidRDefault="00480E6F" w:rsidP="00A56BDC">
      <w:pPr>
        <w:spacing w:after="0"/>
        <w:jc w:val="both"/>
      </w:pPr>
      <w:r w:rsidRPr="00235AF1">
        <w:t xml:space="preserve">- </w:t>
      </w:r>
      <w:r>
        <w:t>I</w:t>
      </w:r>
      <w:r w:rsidRPr="00235AF1">
        <w:t>nscrire le dispositif dans une démarche d’apprentissage qui valorise</w:t>
      </w:r>
      <w:r>
        <w:t xml:space="preserve"> les activités d’observation, de recherche et d’analyse en </w:t>
      </w:r>
      <w:r w:rsidRPr="00B3313D">
        <w:t xml:space="preserve">étude de la langue </w:t>
      </w:r>
      <w:r>
        <w:t xml:space="preserve">en lien avec </w:t>
      </w:r>
      <w:r w:rsidRPr="00B3313D">
        <w:t>la production d’écrit</w:t>
      </w:r>
      <w:r>
        <w:t> ;</w:t>
      </w:r>
    </w:p>
    <w:p w:rsidR="00480E6F" w:rsidRDefault="00480E6F" w:rsidP="00A56BDC">
      <w:pPr>
        <w:spacing w:after="0"/>
        <w:jc w:val="both"/>
      </w:pPr>
      <w:r w:rsidRPr="00235AF1">
        <w:t xml:space="preserve">- </w:t>
      </w:r>
      <w:r>
        <w:t>Encourager la production d’écrit, individuelle et collective, en appui</w:t>
      </w:r>
      <w:r w:rsidRPr="00235AF1">
        <w:t xml:space="preserve"> </w:t>
      </w:r>
      <w:r>
        <w:t>d’un</w:t>
      </w:r>
      <w:r w:rsidRPr="00235AF1">
        <w:t xml:space="preserve"> capital lexical</w:t>
      </w:r>
      <w:r>
        <w:rPr>
          <w:rStyle w:val="Appelnotedebasdep"/>
        </w:rPr>
        <w:footnoteReference w:id="1"/>
      </w:r>
      <w:r>
        <w:t xml:space="preserve"> </w:t>
      </w:r>
      <w:r w:rsidRPr="00235AF1">
        <w:t xml:space="preserve">et </w:t>
      </w:r>
      <w:r>
        <w:t>de n</w:t>
      </w:r>
      <w:r w:rsidRPr="00235AF1">
        <w:t>otion</w:t>
      </w:r>
      <w:r>
        <w:t>s</w:t>
      </w:r>
      <w:r w:rsidRPr="00235AF1">
        <w:t xml:space="preserve"> grammaticale</w:t>
      </w:r>
      <w:r>
        <w:t>s ;</w:t>
      </w:r>
      <w:r w:rsidRPr="00235AF1">
        <w:t xml:space="preserve"> </w:t>
      </w:r>
    </w:p>
    <w:p w:rsidR="00480E6F" w:rsidRDefault="00480E6F" w:rsidP="00A56BDC">
      <w:pPr>
        <w:spacing w:after="0"/>
        <w:jc w:val="both"/>
      </w:pPr>
      <w:r>
        <w:t>- Susciter l’envie et le plaisir d’écrire avec régularité ;</w:t>
      </w:r>
    </w:p>
    <w:p w:rsidR="00480E6F" w:rsidRPr="00235AF1" w:rsidRDefault="00480E6F" w:rsidP="00A56BDC">
      <w:pPr>
        <w:spacing w:after="0"/>
        <w:jc w:val="both"/>
      </w:pPr>
      <w:r>
        <w:t>- Susciter la coopération entre élèves et la discussion argumentée en petits groupes.</w:t>
      </w:r>
    </w:p>
    <w:p w:rsidR="00480E6F" w:rsidRDefault="00480E6F" w:rsidP="00A56BDC">
      <w:pPr>
        <w:spacing w:after="0"/>
        <w:jc w:val="both"/>
      </w:pPr>
    </w:p>
    <w:p w:rsidR="00A56BDC"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rsidRPr="00480E6F">
        <w:rPr>
          <w:b/>
        </w:rPr>
        <w:t>Organisation</w:t>
      </w:r>
      <w:r w:rsidR="00904A13">
        <w:t xml:space="preserve"> </w:t>
      </w:r>
    </w:p>
    <w:p w:rsidR="00480E6F" w:rsidRDefault="00A56BDC" w:rsidP="00A56BDC">
      <w:pPr>
        <w:spacing w:after="0"/>
        <w:jc w:val="both"/>
      </w:pPr>
      <w:r>
        <w:t>Tr</w:t>
      </w:r>
      <w:r w:rsidR="00480E6F" w:rsidRPr="00826587">
        <w:t xml:space="preserve">ois </w:t>
      </w:r>
      <w:r w:rsidR="00480E6F">
        <w:t>« </w:t>
      </w:r>
      <w:r w:rsidR="00480E6F" w:rsidRPr="00826587">
        <w:t>rencontres</w:t>
      </w:r>
      <w:r w:rsidR="00480E6F">
        <w:t> » (en janvier, mars et mai 2019)</w:t>
      </w:r>
      <w:r w:rsidR="00480E6F" w:rsidRPr="00826587">
        <w:t>, par niveau</w:t>
      </w:r>
      <w:r w:rsidR="00480E6F">
        <w:t xml:space="preserve"> (CM1, CM2 et 6</w:t>
      </w:r>
      <w:r w:rsidR="00480E6F" w:rsidRPr="00480E6F">
        <w:rPr>
          <w:vertAlign w:val="superscript"/>
        </w:rPr>
        <w:t>ème</w:t>
      </w:r>
      <w:r w:rsidR="00480E6F">
        <w:t>)</w:t>
      </w:r>
      <w:r w:rsidR="00480E6F" w:rsidRPr="00826587">
        <w:t xml:space="preserve">, composées chacune de trois </w:t>
      </w:r>
      <w:r w:rsidR="00480E6F">
        <w:t>« </w:t>
      </w:r>
      <w:r w:rsidR="00480E6F" w:rsidRPr="00826587">
        <w:t>épreuves</w:t>
      </w:r>
      <w:r w:rsidR="00480E6F">
        <w:t> »</w:t>
      </w:r>
      <w:r w:rsidR="00480E6F" w:rsidRPr="00826587">
        <w:t xml:space="preserve"> autour d’un thème </w:t>
      </w:r>
      <w:r w:rsidR="00480E6F">
        <w:t>proche du programme de l’</w:t>
      </w:r>
      <w:r w:rsidR="00480E6F" w:rsidRPr="00826587">
        <w:t>enseignement moral et civique</w:t>
      </w:r>
      <w:r w:rsidR="00480E6F">
        <w:t>.</w:t>
      </w:r>
    </w:p>
    <w:p w:rsidR="00480E6F" w:rsidRDefault="00480E6F" w:rsidP="00A56BDC">
      <w:pPr>
        <w:spacing w:after="0"/>
        <w:jc w:val="both"/>
      </w:pPr>
    </w:p>
    <w:p w:rsidR="00480E6F"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rsidRPr="00480E6F">
        <w:rPr>
          <w:b/>
        </w:rPr>
        <w:t>Thèmes des rencontres</w:t>
      </w:r>
      <w:r w:rsidR="00904A13">
        <w:t> </w:t>
      </w:r>
    </w:p>
    <w:p w:rsidR="00480E6F" w:rsidRDefault="00480E6F" w:rsidP="00A56BDC">
      <w:pPr>
        <w:pStyle w:val="Paragraphedeliste"/>
        <w:numPr>
          <w:ilvl w:val="0"/>
          <w:numId w:val="7"/>
        </w:numPr>
        <w:spacing w:after="0"/>
        <w:jc w:val="both"/>
      </w:pPr>
      <w:r>
        <w:t>Rencontre 1 : la peur</w:t>
      </w:r>
    </w:p>
    <w:p w:rsidR="00480E6F" w:rsidRDefault="00480E6F" w:rsidP="00A56BDC">
      <w:pPr>
        <w:pStyle w:val="Paragraphedeliste"/>
        <w:numPr>
          <w:ilvl w:val="0"/>
          <w:numId w:val="7"/>
        </w:numPr>
        <w:spacing w:after="0"/>
        <w:jc w:val="both"/>
      </w:pPr>
      <w:r>
        <w:t>Rencontre 2 : la joie</w:t>
      </w:r>
    </w:p>
    <w:p w:rsidR="00480E6F" w:rsidRDefault="00480E6F" w:rsidP="00A56BDC">
      <w:pPr>
        <w:pStyle w:val="Paragraphedeliste"/>
        <w:numPr>
          <w:ilvl w:val="0"/>
          <w:numId w:val="7"/>
        </w:numPr>
        <w:spacing w:after="0"/>
        <w:jc w:val="both"/>
      </w:pPr>
      <w:r>
        <w:t>Rencontre 3 : la colère</w:t>
      </w:r>
    </w:p>
    <w:p w:rsidR="00480E6F" w:rsidRDefault="00480E6F" w:rsidP="00480E6F">
      <w:pPr>
        <w:spacing w:after="0"/>
      </w:pPr>
    </w:p>
    <w:p w:rsidR="00480E6F" w:rsidRPr="00B103F8"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pPr>
      <w:r w:rsidRPr="00A56BDC">
        <w:rPr>
          <w:b/>
        </w:rPr>
        <w:t>Le matériel à disposition des classes</w:t>
      </w:r>
      <w:r w:rsidR="00E11645">
        <w:rPr>
          <w:rStyle w:val="Appelnotedebasdep"/>
        </w:rPr>
        <w:t>1</w:t>
      </w:r>
      <w:r w:rsidRPr="00B103F8">
        <w:t>, pour chaque rencontre se compose :</w:t>
      </w:r>
    </w:p>
    <w:p w:rsidR="00480E6F" w:rsidRPr="00B103F8" w:rsidRDefault="00480E6F" w:rsidP="00480E6F">
      <w:pPr>
        <w:spacing w:after="0"/>
      </w:pPr>
      <w:r w:rsidRPr="00B103F8">
        <w:t>- d’un corpus de mots (</w:t>
      </w:r>
      <w:r>
        <w:t>sélectionné dans</w:t>
      </w:r>
      <w:r w:rsidR="00A56BDC">
        <w:t xml:space="preserve"> une</w:t>
      </w:r>
      <w:r>
        <w:t xml:space="preserve"> </w:t>
      </w:r>
      <w:r w:rsidRPr="00B103F8">
        <w:t>liste de fréquence</w:t>
      </w:r>
      <w:r w:rsidR="00A56BDC">
        <w:rPr>
          <w:rStyle w:val="Appelnotedebasdep"/>
        </w:rPr>
        <w:footnoteReference w:id="2"/>
      </w:r>
      <w:r>
        <w:t>) associé de façon plus ou moins proche à un</w:t>
      </w:r>
      <w:r w:rsidRPr="00B103F8">
        <w:t xml:space="preserve"> thème</w:t>
      </w:r>
      <w:r>
        <w:t xml:space="preserve"> d’EMC défini préalablement pour chaque rencontre,</w:t>
      </w:r>
      <w:r w:rsidRPr="00B103F8">
        <w:t xml:space="preserve"> de façon à créer un environnement qui aidera à la production d’écrit</w:t>
      </w:r>
      <w:r>
        <w:t>,</w:t>
      </w:r>
    </w:p>
    <w:p w:rsidR="00480E6F" w:rsidRPr="00B103F8" w:rsidRDefault="00480E6F" w:rsidP="00480E6F">
      <w:pPr>
        <w:spacing w:after="0"/>
      </w:pPr>
      <w:r w:rsidRPr="00B103F8">
        <w:t xml:space="preserve">- </w:t>
      </w:r>
      <w:r w:rsidR="00E769BA">
        <w:t xml:space="preserve">deux points de grammaire </w:t>
      </w:r>
      <w:r w:rsidRPr="00B103F8">
        <w:t xml:space="preserve">en appui des programmes et repères </w:t>
      </w:r>
      <w:r>
        <w:t xml:space="preserve">annuels </w:t>
      </w:r>
      <w:r w:rsidRPr="00B103F8">
        <w:t>de progression</w:t>
      </w:r>
      <w:r>
        <w:t>,</w:t>
      </w:r>
    </w:p>
    <w:p w:rsidR="00480E6F" w:rsidRDefault="00480E6F" w:rsidP="00480E6F">
      <w:pPr>
        <w:spacing w:after="0"/>
      </w:pPr>
      <w:r w:rsidRPr="00B103F8">
        <w:t>- d’une consigne d’écriture</w:t>
      </w:r>
      <w:r>
        <w:t xml:space="preserve"> visant la rédaction d’un texte narratif de 5 à 20 lignes</w:t>
      </w:r>
      <w:r w:rsidRPr="00B103F8">
        <w:t>,</w:t>
      </w:r>
    </w:p>
    <w:p w:rsidR="00480E6F" w:rsidRPr="00B103F8" w:rsidRDefault="00480E6F" w:rsidP="00480E6F">
      <w:pPr>
        <w:spacing w:after="0"/>
      </w:pPr>
      <w:r>
        <w:lastRenderedPageBreak/>
        <w:t>-</w:t>
      </w:r>
      <w:r w:rsidRPr="00B103F8">
        <w:t xml:space="preserve"> et d’une grille de révision</w:t>
      </w:r>
      <w:r>
        <w:t>.</w:t>
      </w:r>
    </w:p>
    <w:p w:rsidR="00480E6F" w:rsidRPr="00235AF1" w:rsidRDefault="00480E6F" w:rsidP="00480E6F">
      <w:pPr>
        <w:spacing w:after="0"/>
      </w:pPr>
    </w:p>
    <w:p w:rsidR="00480E6F" w:rsidRPr="00A56BDC" w:rsidRDefault="00904A13"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b/>
        </w:rPr>
      </w:pPr>
      <w:r>
        <w:rPr>
          <w:b/>
        </w:rPr>
        <w:t>Déroulé de chaque rencontre </w:t>
      </w:r>
    </w:p>
    <w:p w:rsidR="00480E6F" w:rsidRPr="00235AF1" w:rsidRDefault="00480E6F" w:rsidP="00480E6F">
      <w:pPr>
        <w:spacing w:after="0"/>
        <w:rPr>
          <w:u w:val="single"/>
        </w:rPr>
      </w:pPr>
    </w:p>
    <w:p w:rsidR="00A56BDC" w:rsidRPr="00F40E81" w:rsidRDefault="00480E6F" w:rsidP="00A56BDC">
      <w:pPr>
        <w:pStyle w:val="Paragraphedeliste"/>
        <w:numPr>
          <w:ilvl w:val="0"/>
          <w:numId w:val="5"/>
        </w:numPr>
        <w:spacing w:after="0"/>
        <w:jc w:val="both"/>
        <w:rPr>
          <w:color w:val="0070C0"/>
        </w:rPr>
      </w:pPr>
      <w:r w:rsidRPr="00F40E81">
        <w:rPr>
          <w:b/>
          <w:color w:val="0070C0"/>
        </w:rPr>
        <w:t>Épreuve 1. Dictée de mots</w:t>
      </w:r>
      <w:r w:rsidRPr="00F40E81">
        <w:rPr>
          <w:color w:val="0070C0"/>
        </w:rPr>
        <w:t> </w:t>
      </w:r>
    </w:p>
    <w:p w:rsidR="00480E6F" w:rsidRDefault="00A56BDC" w:rsidP="00A56BDC">
      <w:pPr>
        <w:spacing w:after="0"/>
        <w:jc w:val="both"/>
      </w:pPr>
      <w:r>
        <w:t>C</w:t>
      </w:r>
      <w:r w:rsidR="00480E6F">
        <w:t>haque élève écrit les mots dictés par l’enseignant :</w:t>
      </w:r>
    </w:p>
    <w:p w:rsidR="00480E6F" w:rsidRDefault="00480E6F" w:rsidP="00A56BDC">
      <w:pPr>
        <w:pStyle w:val="Paragraphedeliste"/>
        <w:spacing w:after="0"/>
        <w:jc w:val="both"/>
      </w:pPr>
      <w:r w:rsidRPr="000C5003">
        <w:t>-</w:t>
      </w:r>
      <w:r>
        <w:t xml:space="preserve"> CM1 : </w:t>
      </w:r>
      <w:r w:rsidRPr="00235AF1">
        <w:t>5 verbes, 5 adjectifs, 8 noms, 2 adverbes</w:t>
      </w:r>
      <w:r w:rsidR="00A56BDC">
        <w:t xml:space="preserve"> (soit 20 mots)</w:t>
      </w:r>
    </w:p>
    <w:p w:rsidR="00480E6F" w:rsidRPr="005B4214" w:rsidRDefault="00480E6F" w:rsidP="00A56BDC">
      <w:pPr>
        <w:pStyle w:val="Paragraphedeliste"/>
        <w:spacing w:after="0"/>
        <w:jc w:val="both"/>
      </w:pPr>
      <w:r w:rsidRPr="000C5003">
        <w:t>- CM2 :</w:t>
      </w:r>
      <w:r w:rsidRPr="005B4214">
        <w:t xml:space="preserve"> 7 verbes, 9 </w:t>
      </w:r>
      <w:r w:rsidRPr="00F74845">
        <w:t>noms</w:t>
      </w:r>
      <w:r w:rsidRPr="005B4214">
        <w:t>, 7</w:t>
      </w:r>
      <w:r w:rsidRPr="00B954F9">
        <w:t xml:space="preserve"> </w:t>
      </w:r>
      <w:r w:rsidRPr="0096291F">
        <w:t>adjectifs</w:t>
      </w:r>
      <w:r w:rsidRPr="005B4214">
        <w:t>, 2 adverbes</w:t>
      </w:r>
      <w:r w:rsidR="00A56BDC">
        <w:t xml:space="preserve"> (25 mots)</w:t>
      </w:r>
    </w:p>
    <w:p w:rsidR="00480E6F" w:rsidRDefault="00480E6F" w:rsidP="00A56BDC">
      <w:pPr>
        <w:pStyle w:val="Paragraphedeliste"/>
        <w:spacing w:after="0"/>
        <w:jc w:val="both"/>
      </w:pPr>
      <w:r w:rsidRPr="000C5003">
        <w:t>- 6</w:t>
      </w:r>
      <w:r w:rsidRPr="000C5003">
        <w:rPr>
          <w:vertAlign w:val="superscript"/>
        </w:rPr>
        <w:t>ème</w:t>
      </w:r>
      <w:r w:rsidRPr="000C5003">
        <w:rPr>
          <w:b/>
        </w:rPr>
        <w:t> </w:t>
      </w:r>
      <w:r w:rsidRPr="000C5003">
        <w:t>:</w:t>
      </w:r>
      <w:r>
        <w:t xml:space="preserve"> 8 verbes, 9 adjectifs, 10 noms, 3 adverbes</w:t>
      </w:r>
      <w:r w:rsidR="00A56BDC">
        <w:t xml:space="preserve"> (30 mots)</w:t>
      </w:r>
    </w:p>
    <w:p w:rsidR="00480E6F" w:rsidRDefault="00480E6F" w:rsidP="00A56BDC">
      <w:pPr>
        <w:spacing w:after="0"/>
        <w:jc w:val="both"/>
      </w:pPr>
      <w:r w:rsidRPr="00332A50">
        <w:t xml:space="preserve">A ce stade, la dictée relève d’une évaluation diagnostique. Elle </w:t>
      </w:r>
      <w:r>
        <w:t>est prolongée par des</w:t>
      </w:r>
      <w:r w:rsidRPr="00332A50">
        <w:t xml:space="preserve"> activités en classe</w:t>
      </w:r>
      <w:r>
        <w:t>, en fonction des constats de l’enseignant et sous sa responsabilité,</w:t>
      </w:r>
      <w:r w:rsidRPr="00332A50">
        <w:t xml:space="preserve"> en vue de </w:t>
      </w:r>
      <w:r>
        <w:t>renforcer</w:t>
      </w:r>
      <w:r w:rsidRPr="00332A50">
        <w:t xml:space="preserve"> </w:t>
      </w:r>
      <w:r w:rsidRPr="00E769BA">
        <w:rPr>
          <w:u w:val="single"/>
        </w:rPr>
        <w:t>l’orthographe lexicale</w:t>
      </w:r>
      <w:r w:rsidRPr="00332A50">
        <w:t>.</w:t>
      </w:r>
    </w:p>
    <w:p w:rsidR="00480E6F" w:rsidRDefault="00480E6F" w:rsidP="00480E6F">
      <w:pPr>
        <w:pStyle w:val="Paragraphedeliste"/>
        <w:numPr>
          <w:ilvl w:val="0"/>
          <w:numId w:val="4"/>
        </w:numPr>
        <w:spacing w:after="0"/>
      </w:pPr>
      <w:r>
        <w:t>La r</w:t>
      </w:r>
      <w:r w:rsidRPr="00235AF1">
        <w:t xml:space="preserve">emontée de points </w:t>
      </w:r>
      <w:r>
        <w:t>est individuelle.</w:t>
      </w:r>
      <w:r w:rsidRPr="00235AF1">
        <w:t xml:space="preserve"> </w:t>
      </w:r>
    </w:p>
    <w:p w:rsidR="00480E6F" w:rsidRPr="00235AF1" w:rsidRDefault="00480E6F" w:rsidP="00480E6F">
      <w:pPr>
        <w:pStyle w:val="Paragraphedeliste"/>
        <w:spacing w:after="0"/>
      </w:pPr>
    </w:p>
    <w:p w:rsidR="00A56BDC" w:rsidRPr="00F40E81" w:rsidRDefault="00480E6F" w:rsidP="00A56BDC">
      <w:pPr>
        <w:pStyle w:val="Paragraphedeliste"/>
        <w:numPr>
          <w:ilvl w:val="0"/>
          <w:numId w:val="5"/>
        </w:numPr>
        <w:spacing w:after="0"/>
        <w:jc w:val="both"/>
        <w:rPr>
          <w:color w:val="0070C0"/>
        </w:rPr>
      </w:pPr>
      <w:r w:rsidRPr="00F40E81">
        <w:rPr>
          <w:b/>
          <w:color w:val="0070C0"/>
        </w:rPr>
        <w:t>Épreuve 2. Dictée négociée</w:t>
      </w:r>
      <w:r w:rsidRPr="00F40E81">
        <w:rPr>
          <w:color w:val="0070C0"/>
        </w:rPr>
        <w:t> </w:t>
      </w:r>
      <w:r w:rsidR="00E769BA" w:rsidRPr="00F40E81">
        <w:rPr>
          <w:b/>
          <w:color w:val="0070C0"/>
        </w:rPr>
        <w:t>de phrases</w:t>
      </w:r>
    </w:p>
    <w:p w:rsidR="00480E6F" w:rsidRDefault="00A56BDC" w:rsidP="00A56BDC">
      <w:pPr>
        <w:spacing w:after="0"/>
        <w:jc w:val="both"/>
      </w:pPr>
      <w:r>
        <w:t>C</w:t>
      </w:r>
      <w:r w:rsidR="00480E6F">
        <w:t>haque élève écrit les phrases dictées par l’enseignant. Celles-ci comprennent</w:t>
      </w:r>
      <w:r w:rsidR="00E769BA">
        <w:t xml:space="preserve"> une partie de</w:t>
      </w:r>
      <w:r w:rsidR="00480E6F">
        <w:t xml:space="preserve">s mots de l’épreuve 1 (orthographe lexicale) et </w:t>
      </w:r>
      <w:r w:rsidR="00E769BA">
        <w:t>deux point</w:t>
      </w:r>
      <w:r>
        <w:t>s</w:t>
      </w:r>
      <w:r w:rsidR="00480E6F">
        <w:t xml:space="preserve"> </w:t>
      </w:r>
      <w:r w:rsidR="00E769BA">
        <w:t>de grammaire</w:t>
      </w:r>
      <w:r w:rsidR="00480E6F">
        <w:t xml:space="preserve"> qui </w:t>
      </w:r>
      <w:r>
        <w:t>auront</w:t>
      </w:r>
      <w:r w:rsidR="00480E6F">
        <w:t xml:space="preserve"> préalablement fait l’objet d’un enseignement (orthographe grammaticale) en classe, à l’initiative de l’enseignant. La dictée est individuelle puis </w:t>
      </w:r>
      <w:r w:rsidR="00480E6F" w:rsidRPr="00A56BDC">
        <w:rPr>
          <w:u w:val="single"/>
        </w:rPr>
        <w:t>négociée</w:t>
      </w:r>
      <w:r w:rsidR="00480E6F">
        <w:t xml:space="preserve"> en petits groupes.</w:t>
      </w:r>
    </w:p>
    <w:p w:rsidR="00480E6F" w:rsidRDefault="00480E6F" w:rsidP="00480E6F">
      <w:pPr>
        <w:pStyle w:val="Paragraphedeliste"/>
        <w:spacing w:after="0"/>
        <w:ind w:left="1080"/>
      </w:pPr>
    </w:p>
    <w:p w:rsidR="00480E6F" w:rsidRPr="00235AF1" w:rsidRDefault="00480E6F" w:rsidP="00F40E81">
      <w:pPr>
        <w:pStyle w:val="Paragraphedeliste"/>
        <w:numPr>
          <w:ilvl w:val="0"/>
          <w:numId w:val="2"/>
        </w:numPr>
        <w:spacing w:after="0"/>
        <w:jc w:val="both"/>
      </w:pPr>
      <w:r>
        <w:t xml:space="preserve">La </w:t>
      </w:r>
      <w:r w:rsidRPr="00235AF1">
        <w:t xml:space="preserve">remontée </w:t>
      </w:r>
      <w:r>
        <w:t>de points est individuelle,</w:t>
      </w:r>
      <w:r w:rsidRPr="00235AF1">
        <w:t xml:space="preserve"> en </w:t>
      </w:r>
      <w:r>
        <w:t>f</w:t>
      </w:r>
      <w:r w:rsidRPr="00235AF1">
        <w:t>onction des points gagnés par le groupe</w:t>
      </w:r>
      <w:r>
        <w:t xml:space="preserve">. Si un groupe a gagné 9 points, chaque élève du groupe bénéficie de 9 points </w:t>
      </w:r>
      <w:r w:rsidR="00A56BDC">
        <w:t>qui s’ajoutent</w:t>
      </w:r>
      <w:r>
        <w:t xml:space="preserve"> au score de l’épreuve 1 (dictée de mots).</w:t>
      </w:r>
      <w:r w:rsidRPr="00235AF1">
        <w:t xml:space="preserve">  </w:t>
      </w:r>
    </w:p>
    <w:p w:rsidR="00480E6F" w:rsidRPr="00235AF1" w:rsidRDefault="00480E6F" w:rsidP="00480E6F">
      <w:pPr>
        <w:spacing w:after="0"/>
      </w:pPr>
    </w:p>
    <w:p w:rsidR="00A56BDC" w:rsidRPr="00F40E81" w:rsidRDefault="00480E6F" w:rsidP="00480E6F">
      <w:pPr>
        <w:pStyle w:val="Paragraphedeliste"/>
        <w:numPr>
          <w:ilvl w:val="0"/>
          <w:numId w:val="3"/>
        </w:numPr>
        <w:spacing w:after="0"/>
        <w:jc w:val="both"/>
        <w:rPr>
          <w:color w:val="0070C0"/>
        </w:rPr>
      </w:pPr>
      <w:r w:rsidRPr="00F40E81">
        <w:rPr>
          <w:b/>
          <w:color w:val="0070C0"/>
        </w:rPr>
        <w:t>Épreuve 3. Rédaction d’un texte</w:t>
      </w:r>
      <w:r w:rsidRPr="00F40E81">
        <w:rPr>
          <w:color w:val="0070C0"/>
        </w:rPr>
        <w:t> </w:t>
      </w:r>
    </w:p>
    <w:p w:rsidR="00480E6F" w:rsidRDefault="00A56BDC" w:rsidP="00A56BDC">
      <w:pPr>
        <w:spacing w:after="0"/>
        <w:jc w:val="both"/>
      </w:pPr>
      <w:r>
        <w:t>C</w:t>
      </w:r>
      <w:r w:rsidR="00480E6F">
        <w:t xml:space="preserve">haque élève rédige un texte (5 à 20 lignes) </w:t>
      </w:r>
      <w:r w:rsidR="00480E6F" w:rsidRPr="009F346F">
        <w:t xml:space="preserve">à partir </w:t>
      </w:r>
      <w:r w:rsidR="00480E6F">
        <w:t>de la</w:t>
      </w:r>
      <w:r w:rsidR="00480E6F" w:rsidRPr="009F346F">
        <w:t xml:space="preserve"> </w:t>
      </w:r>
      <w:r w:rsidR="00480E6F">
        <w:t xml:space="preserve">consigne d’écriture. Ce texte contiendra une dizaine de mots de la liste initialement </w:t>
      </w:r>
      <w:r w:rsidR="00480E6F" w:rsidRPr="00BA4E8A">
        <w:t>donnée (</w:t>
      </w:r>
      <w:r w:rsidR="00480E6F">
        <w:t xml:space="preserve">la </w:t>
      </w:r>
      <w:r w:rsidR="00480E6F" w:rsidRPr="00BA4E8A">
        <w:t xml:space="preserve">liste </w:t>
      </w:r>
      <w:r w:rsidR="00480E6F">
        <w:t xml:space="preserve">sera </w:t>
      </w:r>
      <w:r w:rsidR="00480E6F" w:rsidRPr="00BA4E8A">
        <w:t xml:space="preserve">affichée au tableau). </w:t>
      </w:r>
      <w:r w:rsidR="00480E6F">
        <w:t>Avant la séance de rédaction, l’enseignant nourrira les élèves par une lecture de textes littéraires</w:t>
      </w:r>
      <w:r w:rsidR="00480E6F">
        <w:rPr>
          <w:rStyle w:val="Appelnotedebasdep"/>
        </w:rPr>
        <w:footnoteReference w:id="3"/>
      </w:r>
      <w:r w:rsidR="00480E6F">
        <w:t xml:space="preserve"> sur le thème d’EMC défini pour la rencontre.</w:t>
      </w:r>
    </w:p>
    <w:p w:rsidR="00480E6F" w:rsidRDefault="00480E6F" w:rsidP="00480E6F">
      <w:pPr>
        <w:spacing w:after="0"/>
        <w:jc w:val="both"/>
      </w:pPr>
    </w:p>
    <w:p w:rsidR="00480E6F" w:rsidRDefault="00480E6F"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pPr>
      <w:r w:rsidRPr="00A56BDC">
        <w:rPr>
          <w:b/>
        </w:rPr>
        <w:t>Proposition de déroulement de séance</w:t>
      </w:r>
      <w:r w:rsidR="00A56BDC">
        <w:rPr>
          <w:b/>
        </w:rPr>
        <w:t xml:space="preserve"> pour l’épreuve 3</w:t>
      </w:r>
      <w:r w:rsidR="00904A13">
        <w:t> </w:t>
      </w:r>
    </w:p>
    <w:p w:rsidR="00904A13" w:rsidRDefault="00904A13" w:rsidP="00480E6F">
      <w:pPr>
        <w:spacing w:after="0"/>
        <w:jc w:val="both"/>
      </w:pPr>
    </w:p>
    <w:p w:rsidR="00480E6F" w:rsidRDefault="00F40E81" w:rsidP="00F40E81">
      <w:pPr>
        <w:spacing w:after="0"/>
        <w:jc w:val="both"/>
      </w:pPr>
      <w:r w:rsidRPr="00BF5EC9">
        <w:rPr>
          <w:b/>
          <w:color w:val="0070C0"/>
        </w:rPr>
        <w:t>PHASE D’ENROLEMENT</w:t>
      </w:r>
      <w:r w:rsidR="00480E6F" w:rsidRPr="00BF5EC9">
        <w:rPr>
          <w:color w:val="0070C0"/>
        </w:rPr>
        <w:t xml:space="preserve"> </w:t>
      </w:r>
      <w:r w:rsidR="00480E6F">
        <w:t xml:space="preserve">dans </w:t>
      </w:r>
      <w:r w:rsidR="001B7435">
        <w:t>la tâche d’écriture.</w:t>
      </w:r>
      <w:r w:rsidR="00A56BDC">
        <w:t xml:space="preserve"> Il s’agit d’une préparation</w:t>
      </w:r>
      <w:r w:rsidR="00BF5EC9">
        <w:t xml:space="preserve"> orale</w:t>
      </w:r>
      <w:r w:rsidR="00A56BDC">
        <w:t xml:space="preserve"> collective.</w:t>
      </w:r>
    </w:p>
    <w:p w:rsidR="00195BA3" w:rsidRDefault="00195BA3" w:rsidP="00195BA3">
      <w:pPr>
        <w:spacing w:after="0"/>
        <w:jc w:val="both"/>
      </w:pPr>
      <w:r w:rsidRPr="00195BA3">
        <w:rPr>
          <w:b/>
        </w:rPr>
        <w:t>Pour faciliter l’entrée dans la tâche</w:t>
      </w:r>
      <w:r w:rsidR="00F40E81">
        <w:rPr>
          <w:b/>
        </w:rPr>
        <w:t> :</w:t>
      </w:r>
    </w:p>
    <w:p w:rsidR="00195BA3" w:rsidRDefault="00195BA3" w:rsidP="00F40E81">
      <w:pPr>
        <w:pStyle w:val="Paragraphedeliste"/>
        <w:numPr>
          <w:ilvl w:val="0"/>
          <w:numId w:val="8"/>
        </w:numPr>
        <w:spacing w:after="0"/>
        <w:jc w:val="both"/>
      </w:pPr>
      <w:r>
        <w:t>Lecture de la consigne</w:t>
      </w:r>
      <w:r w:rsidR="00F40E81">
        <w:t xml:space="preserve"> d’écriture</w:t>
      </w:r>
      <w:r>
        <w:t>.</w:t>
      </w:r>
    </w:p>
    <w:p w:rsidR="00195BA3" w:rsidRDefault="00195BA3" w:rsidP="00F40E81">
      <w:pPr>
        <w:pStyle w:val="Paragraphedeliste"/>
        <w:numPr>
          <w:ilvl w:val="0"/>
          <w:numId w:val="8"/>
        </w:numPr>
        <w:spacing w:after="0"/>
        <w:jc w:val="both"/>
      </w:pPr>
      <w:r>
        <w:t>Vérification de sa compréhension.</w:t>
      </w:r>
    </w:p>
    <w:p w:rsidR="00195BA3" w:rsidRDefault="00195BA3" w:rsidP="00F40E81">
      <w:pPr>
        <w:pStyle w:val="Paragraphedeliste"/>
        <w:numPr>
          <w:ilvl w:val="0"/>
          <w:numId w:val="8"/>
        </w:numPr>
        <w:spacing w:after="0"/>
        <w:jc w:val="both"/>
      </w:pPr>
      <w:r>
        <w:t>Rappel des 20 mots du corpus.</w:t>
      </w:r>
    </w:p>
    <w:p w:rsidR="00F40E81" w:rsidRDefault="00195BA3" w:rsidP="00F40E81">
      <w:pPr>
        <w:pStyle w:val="Paragraphedeliste"/>
        <w:numPr>
          <w:ilvl w:val="0"/>
          <w:numId w:val="8"/>
        </w:numPr>
        <w:spacing w:after="0"/>
        <w:jc w:val="both"/>
      </w:pPr>
      <w:r>
        <w:t>Echanges d’idées autour de la consigne</w:t>
      </w:r>
      <w:r w:rsidR="00F40E81">
        <w:t>,</w:t>
      </w:r>
      <w:r>
        <w:t xml:space="preserve"> </w:t>
      </w:r>
      <w:r w:rsidR="001B7435">
        <w:t xml:space="preserve">contrainte par l’utilisation des mots, </w:t>
      </w:r>
      <w:r>
        <w:t>à partir de la question de type : « Qu’avez-vous envie d’écrire ? ». L’enseignant écrit certaines idées au tableau. L’enseignant régule la production des idées en fonction</w:t>
      </w:r>
      <w:r w:rsidR="001B7435">
        <w:t xml:space="preserve"> de la consigne et guide pour </w:t>
      </w:r>
      <w:r w:rsidR="001B7435">
        <w:lastRenderedPageBreak/>
        <w:t>que les élèves utilisent certains mots de la liste.</w:t>
      </w:r>
      <w:r w:rsidR="00F40E81">
        <w:t xml:space="preserve"> </w:t>
      </w:r>
      <w:r>
        <w:t>Ne pas oublier l’appui sur les textes littéraires.</w:t>
      </w:r>
    </w:p>
    <w:p w:rsidR="004F0BC2" w:rsidRDefault="004F0BC2" w:rsidP="00F40E81">
      <w:pPr>
        <w:spacing w:after="0"/>
        <w:jc w:val="both"/>
        <w:rPr>
          <w:b/>
          <w:color w:val="0070C0"/>
        </w:rPr>
      </w:pPr>
    </w:p>
    <w:p w:rsidR="00480E6F" w:rsidRDefault="00F40E81" w:rsidP="00F40E81">
      <w:pPr>
        <w:spacing w:after="0"/>
        <w:jc w:val="both"/>
      </w:pPr>
      <w:r w:rsidRPr="00BF5EC9">
        <w:rPr>
          <w:b/>
          <w:color w:val="0070C0"/>
        </w:rPr>
        <w:t>PHASE INDIVIDUERLLE D’ECRITURE</w:t>
      </w:r>
      <w:r w:rsidR="00480E6F" w:rsidRPr="00BF5EC9">
        <w:rPr>
          <w:color w:val="0070C0"/>
        </w:rPr>
        <w:t xml:space="preserve"> </w:t>
      </w:r>
      <w:r w:rsidR="00480E6F">
        <w:t>(planifier, rédiger, réviser à l’aide d’une grille)</w:t>
      </w:r>
    </w:p>
    <w:p w:rsidR="001B7435" w:rsidRPr="001B7435" w:rsidRDefault="001B7435" w:rsidP="001B7435">
      <w:pPr>
        <w:spacing w:after="0"/>
        <w:jc w:val="both"/>
        <w:rPr>
          <w:b/>
        </w:rPr>
      </w:pPr>
      <w:r w:rsidRPr="001B7435">
        <w:rPr>
          <w:b/>
        </w:rPr>
        <w:t>Planifier</w:t>
      </w:r>
      <w:r w:rsidR="00F40E81">
        <w:rPr>
          <w:b/>
        </w:rPr>
        <w:t> :</w:t>
      </w:r>
    </w:p>
    <w:p w:rsidR="001B7435" w:rsidRDefault="001B7435" w:rsidP="00F40E81">
      <w:pPr>
        <w:pStyle w:val="Paragraphedeliste"/>
        <w:numPr>
          <w:ilvl w:val="0"/>
          <w:numId w:val="9"/>
        </w:numPr>
        <w:spacing w:after="0"/>
        <w:jc w:val="both"/>
      </w:pPr>
      <w:r>
        <w:t>Définir les premiers éléments narratifs : personnages, temps, lieux, élément(s) créant l’émotion, actions provoquées par l’émotion.</w:t>
      </w:r>
    </w:p>
    <w:p w:rsidR="001B7435" w:rsidRDefault="001B7435" w:rsidP="008C1498">
      <w:pPr>
        <w:pStyle w:val="Paragraphedeliste"/>
        <w:numPr>
          <w:ilvl w:val="0"/>
          <w:numId w:val="9"/>
        </w:numPr>
        <w:spacing w:after="0"/>
        <w:jc w:val="both"/>
      </w:pPr>
      <w:r>
        <w:t>Choix des mots utilisés pour son texte personnel</w:t>
      </w:r>
      <w:r w:rsidR="008C1498">
        <w:t xml:space="preserve"> (10 environ)</w:t>
      </w:r>
      <w:r>
        <w:t>.</w:t>
      </w:r>
    </w:p>
    <w:p w:rsidR="00904A13" w:rsidRPr="00904A13" w:rsidRDefault="00904A13" w:rsidP="00904A13">
      <w:pPr>
        <w:spacing w:after="0"/>
        <w:jc w:val="both"/>
        <w:rPr>
          <w:b/>
        </w:rPr>
      </w:pPr>
      <w:r w:rsidRPr="00904A13">
        <w:rPr>
          <w:b/>
        </w:rPr>
        <w:t>Réviser :</w:t>
      </w:r>
    </w:p>
    <w:p w:rsidR="00904A13" w:rsidRDefault="00904A13" w:rsidP="00904A13">
      <w:pPr>
        <w:pStyle w:val="Paragraphedeliste"/>
        <w:numPr>
          <w:ilvl w:val="0"/>
          <w:numId w:val="10"/>
        </w:numPr>
        <w:spacing w:after="0"/>
        <w:jc w:val="both"/>
      </w:pPr>
      <w:r>
        <w:t>Présentation de la grille aux élèves avant rédaction.</w:t>
      </w:r>
    </w:p>
    <w:p w:rsidR="001B7435" w:rsidRDefault="00904A13" w:rsidP="00446A0F">
      <w:pPr>
        <w:pStyle w:val="Paragraphedeliste"/>
        <w:numPr>
          <w:ilvl w:val="0"/>
          <w:numId w:val="10"/>
        </w:numPr>
        <w:spacing w:after="0"/>
        <w:jc w:val="both"/>
      </w:pPr>
      <w:r>
        <w:t>Organisation d’un moment individuel de révision, à l’aide de la grille.</w:t>
      </w:r>
    </w:p>
    <w:p w:rsidR="00480E6F" w:rsidRDefault="00F40E81" w:rsidP="00F40E81">
      <w:pPr>
        <w:spacing w:after="0"/>
        <w:jc w:val="both"/>
      </w:pPr>
      <w:r w:rsidRPr="00BF5EC9">
        <w:rPr>
          <w:b/>
          <w:color w:val="0070C0"/>
        </w:rPr>
        <w:t>PHASE DE LECTURE CRITIQUE</w:t>
      </w:r>
      <w:r w:rsidR="00480E6F" w:rsidRPr="00BF5EC9">
        <w:rPr>
          <w:b/>
          <w:color w:val="0070C0"/>
        </w:rPr>
        <w:t xml:space="preserve"> </w:t>
      </w:r>
      <w:r w:rsidR="00480E6F" w:rsidRPr="00F40E81">
        <w:rPr>
          <w:b/>
        </w:rPr>
        <w:t>des textes</w:t>
      </w:r>
      <w:r w:rsidR="00480E6F">
        <w:t xml:space="preserve"> des élèves de la classe,</w:t>
      </w:r>
      <w:r w:rsidR="001B7435">
        <w:t xml:space="preserve"> </w:t>
      </w:r>
      <w:r w:rsidR="001B7435" w:rsidRPr="00F40E81">
        <w:rPr>
          <w:b/>
        </w:rPr>
        <w:t>à voix haute</w:t>
      </w:r>
      <w:r w:rsidR="001B7435">
        <w:t>,</w:t>
      </w:r>
      <w:r w:rsidR="00480E6F">
        <w:t xml:space="preserve"> </w:t>
      </w:r>
      <w:r w:rsidR="00480E6F" w:rsidRPr="00F40E81">
        <w:rPr>
          <w:b/>
        </w:rPr>
        <w:t>par petits groupes</w:t>
      </w:r>
      <w:r w:rsidR="00480E6F">
        <w:t>, sans intervention de l’enseignant, en vue de distinguer trois textes en argumentant et justifiant leur choix.</w:t>
      </w:r>
      <w:r w:rsidR="00904A13">
        <w:t xml:space="preserve"> Chaque groupe dispose encore une fois de la grille de révision fournie.</w:t>
      </w:r>
      <w:r w:rsidR="00480E6F">
        <w:t xml:space="preserve"> La lecture à voix haute permettra de s’intéresser prioritairement au sens du texte, à sa cohérence, à son organisation, au respect de la consigne – la phase de correction orthographique interviendra dans un second temps, avec l’enseignant.</w:t>
      </w:r>
    </w:p>
    <w:p w:rsidR="00480E6F" w:rsidRDefault="00480E6F" w:rsidP="00480E6F">
      <w:pPr>
        <w:spacing w:after="0"/>
        <w:jc w:val="both"/>
      </w:pPr>
    </w:p>
    <w:p w:rsidR="00BF5EC9" w:rsidRDefault="00BF5EC9"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b/>
        </w:rPr>
      </w:pPr>
      <w:r>
        <w:rPr>
          <w:b/>
        </w:rPr>
        <w:t>Inscription des scores sur la plateforme</w:t>
      </w:r>
    </w:p>
    <w:p w:rsidR="00BF5EC9" w:rsidRDefault="00BF5EC9" w:rsidP="00480E6F">
      <w:pPr>
        <w:spacing w:after="0"/>
        <w:jc w:val="both"/>
        <w:rPr>
          <w:b/>
        </w:rPr>
      </w:pPr>
    </w:p>
    <w:p w:rsidR="00116271" w:rsidRDefault="00E31814" w:rsidP="00480E6F">
      <w:pPr>
        <w:spacing w:after="0"/>
        <w:jc w:val="both"/>
      </w:pPr>
      <w:r w:rsidRPr="00BF5EC9">
        <w:rPr>
          <w:b/>
          <w:color w:val="0070C0"/>
        </w:rPr>
        <w:t>Pour</w:t>
      </w:r>
      <w:r w:rsidRPr="00BF5EC9">
        <w:rPr>
          <w:color w:val="0070C0"/>
        </w:rPr>
        <w:t xml:space="preserve"> </w:t>
      </w:r>
      <w:r w:rsidRPr="00BF5EC9">
        <w:rPr>
          <w:b/>
          <w:color w:val="0070C0"/>
        </w:rPr>
        <w:t>la rencontre 1</w:t>
      </w:r>
      <w:r w:rsidR="00116271" w:rsidRPr="00BF5EC9">
        <w:rPr>
          <w:color w:val="0070C0"/>
        </w:rPr>
        <w:t> </w:t>
      </w:r>
      <w:r w:rsidR="00116271">
        <w:t>:</w:t>
      </w:r>
    </w:p>
    <w:p w:rsidR="00BF5EC9" w:rsidRDefault="00BF5EC9" w:rsidP="00BF5EC9">
      <w:pPr>
        <w:pStyle w:val="Paragraphedeliste"/>
        <w:numPr>
          <w:ilvl w:val="0"/>
          <w:numId w:val="11"/>
        </w:numPr>
        <w:spacing w:after="0"/>
        <w:jc w:val="both"/>
      </w:pPr>
      <w:r>
        <w:t>Une remontée individuelle de points attribués par l’enseignant en fonction de la grille fournie est réalisée pour les 2 premières épreuves (dictée de mots et dictée négociée de phrases).</w:t>
      </w:r>
    </w:p>
    <w:p w:rsidR="00116271" w:rsidRDefault="00BF5EC9" w:rsidP="00D22A34">
      <w:pPr>
        <w:pStyle w:val="Paragraphedeliste"/>
        <w:numPr>
          <w:ilvl w:val="0"/>
          <w:numId w:val="11"/>
        </w:numPr>
        <w:spacing w:after="0"/>
        <w:jc w:val="both"/>
      </w:pPr>
      <w:r>
        <w:t>L’épreuve 3 (</w:t>
      </w:r>
      <w:r w:rsidR="00480E6F">
        <w:t>rédaction</w:t>
      </w:r>
      <w:r>
        <w:t>)</w:t>
      </w:r>
      <w:r w:rsidR="00480E6F">
        <w:t xml:space="preserve"> ne </w:t>
      </w:r>
      <w:r w:rsidR="00480E6F" w:rsidRPr="00E31814">
        <w:t>fait pas l’objet d’une remontée</w:t>
      </w:r>
      <w:r w:rsidR="00E31814">
        <w:t xml:space="preserve"> de score sur la plateforme</w:t>
      </w:r>
      <w:r w:rsidR="00E31814" w:rsidRPr="00E31814">
        <w:t>.</w:t>
      </w:r>
      <w:r w:rsidR="00E31814">
        <w:t xml:space="preserve"> </w:t>
      </w:r>
    </w:p>
    <w:p w:rsidR="00480E6F" w:rsidRDefault="00E31814" w:rsidP="00480E6F">
      <w:pPr>
        <w:spacing w:after="0"/>
        <w:jc w:val="both"/>
      </w:pPr>
      <w:r>
        <w:t>I</w:t>
      </w:r>
      <w:r w:rsidR="00480E6F">
        <w:t xml:space="preserve">l s’agit de comprendre les contraintes d’écriture arrêtées par l’épreuve, de s’exercer (planifier, rédiger, réviser en fonction d’une grille de révision) et de porter un regard critique sur les productions de la classe en vue d’opérer collectivement une sélection des </w:t>
      </w:r>
      <w:r w:rsidR="008C1498">
        <w:t>cinq m</w:t>
      </w:r>
      <w:r w:rsidR="00480E6F">
        <w:t>eilleurs textes</w:t>
      </w:r>
      <w:r w:rsidR="008C1498">
        <w:t xml:space="preserve"> de la classe – soit un</w:t>
      </w:r>
      <w:r w:rsidR="00BF5EC9">
        <w:t xml:space="preserve"> texte</w:t>
      </w:r>
      <w:r w:rsidR="008C1498">
        <w:t xml:space="preserve"> par groupe </w:t>
      </w:r>
      <w:r w:rsidR="00480E6F">
        <w:t>(à afficher dans la classe</w:t>
      </w:r>
      <w:r w:rsidR="008C1498">
        <w:t xml:space="preserve"> pour valorisation</w:t>
      </w:r>
      <w:r w:rsidR="00480E6F">
        <w:t xml:space="preserve">). </w:t>
      </w:r>
    </w:p>
    <w:p w:rsidR="008C2BAE" w:rsidRDefault="008C2BAE" w:rsidP="00480E6F">
      <w:pPr>
        <w:spacing w:after="0"/>
        <w:jc w:val="both"/>
      </w:pPr>
    </w:p>
    <w:p w:rsidR="008C2BAE" w:rsidRDefault="008C2BAE" w:rsidP="00480E6F">
      <w:pPr>
        <w:spacing w:after="0"/>
        <w:jc w:val="both"/>
        <w:rPr>
          <w:b/>
        </w:rPr>
      </w:pPr>
      <w:r>
        <w:rPr>
          <w:b/>
        </w:rPr>
        <w:t>En revanche les rencontres 2 et 3 font l’objet d’une remontée de points sur la plateforme a</w:t>
      </w:r>
      <w:r w:rsidR="008C1498">
        <w:rPr>
          <w:b/>
        </w:rPr>
        <w:t xml:space="preserve">vec possibilité de bonus pour </w:t>
      </w:r>
      <w:r w:rsidR="00BF5EC9">
        <w:rPr>
          <w:b/>
        </w:rPr>
        <w:t>l’</w:t>
      </w:r>
      <w:r>
        <w:rPr>
          <w:b/>
        </w:rPr>
        <w:t>épreuve 3.</w:t>
      </w:r>
    </w:p>
    <w:p w:rsidR="008C2BAE" w:rsidRDefault="008C2BAE" w:rsidP="00480E6F">
      <w:pPr>
        <w:spacing w:after="0"/>
        <w:jc w:val="both"/>
        <w:rPr>
          <w:b/>
        </w:rPr>
      </w:pPr>
    </w:p>
    <w:p w:rsidR="00116271" w:rsidRDefault="00480E6F" w:rsidP="00480E6F">
      <w:pPr>
        <w:spacing w:after="0"/>
        <w:jc w:val="both"/>
      </w:pPr>
      <w:r w:rsidRPr="00BF5EC9">
        <w:rPr>
          <w:b/>
          <w:color w:val="0070C0"/>
        </w:rPr>
        <w:t>Pour la rencontre 2</w:t>
      </w:r>
      <w:r w:rsidR="00116271" w:rsidRPr="00BF5EC9">
        <w:rPr>
          <w:color w:val="0070C0"/>
        </w:rPr>
        <w:t> </w:t>
      </w:r>
      <w:r w:rsidR="00116271">
        <w:t>:</w:t>
      </w:r>
    </w:p>
    <w:p w:rsidR="00116271" w:rsidRDefault="008C1498" w:rsidP="00BF5EC9">
      <w:pPr>
        <w:pStyle w:val="Paragraphedeliste"/>
        <w:numPr>
          <w:ilvl w:val="0"/>
          <w:numId w:val="12"/>
        </w:numPr>
        <w:spacing w:after="0"/>
        <w:jc w:val="both"/>
      </w:pPr>
      <w:r>
        <w:t>U</w:t>
      </w:r>
      <w:r w:rsidR="00116271">
        <w:t>ne remontée individuelle de points attribués par l’enseignant en fonction de la grille fournie est réalisée</w:t>
      </w:r>
      <w:r>
        <w:t xml:space="preserve"> pour les 3 épreuves</w:t>
      </w:r>
      <w:r w:rsidR="00BF5EC9">
        <w:t>, sans communication aux élèves pour les scores obtenus à l’épreuve 3</w:t>
      </w:r>
      <w:r w:rsidR="00116271">
        <w:t>.</w:t>
      </w:r>
    </w:p>
    <w:p w:rsidR="00E31814" w:rsidRDefault="008C1498" w:rsidP="00BF5EC9">
      <w:pPr>
        <w:pStyle w:val="Paragraphedeliste"/>
        <w:numPr>
          <w:ilvl w:val="0"/>
          <w:numId w:val="12"/>
        </w:numPr>
        <w:spacing w:after="0"/>
        <w:jc w:val="both"/>
      </w:pPr>
      <w:r>
        <w:t>Pour l’épreuve 3, l</w:t>
      </w:r>
      <w:r w:rsidR="00480E6F">
        <w:t xml:space="preserve">’enseignant organise de nouveau des lectures de textes d’élèves à voix haute, par groupe, pour retenir </w:t>
      </w:r>
      <w:r w:rsidR="00122EA8" w:rsidRPr="00BF5EC9">
        <w:rPr>
          <w:u w:val="single"/>
        </w:rPr>
        <w:t>les cinq</w:t>
      </w:r>
      <w:r w:rsidR="00480E6F" w:rsidRPr="00BF5EC9">
        <w:rPr>
          <w:u w:val="single"/>
        </w:rPr>
        <w:t xml:space="preserve"> meilleurs textes de la classe</w:t>
      </w:r>
      <w:r w:rsidR="00116271">
        <w:t>, dont les auteurs se trouveront attribuer un bonus de points.</w:t>
      </w:r>
      <w:r w:rsidR="00122EA8">
        <w:t xml:space="preserve"> Il faut donc organiser cinq groupes de lecteurs critiques.</w:t>
      </w:r>
      <w:r>
        <w:t xml:space="preserve"> Chaque groupe retient un texte d’élève.</w:t>
      </w:r>
    </w:p>
    <w:p w:rsidR="008C2BAE" w:rsidRDefault="008C2BAE" w:rsidP="00BF5EC9">
      <w:pPr>
        <w:pStyle w:val="Paragraphedeliste"/>
        <w:numPr>
          <w:ilvl w:val="0"/>
          <w:numId w:val="12"/>
        </w:numPr>
        <w:spacing w:after="0"/>
        <w:jc w:val="both"/>
      </w:pPr>
      <w:r>
        <w:t>L’enseignant ajoute sur la plateforme 1 point (bonus) aux scores des</w:t>
      </w:r>
      <w:r w:rsidR="008C1498">
        <w:t xml:space="preserve"> cinq</w:t>
      </w:r>
      <w:r>
        <w:t xml:space="preserve"> élèves </w:t>
      </w:r>
      <w:r w:rsidR="008C1498">
        <w:t>dont les</w:t>
      </w:r>
      <w:r>
        <w:t xml:space="preserve"> textes </w:t>
      </w:r>
      <w:r w:rsidR="008C1498">
        <w:t xml:space="preserve">ont été </w:t>
      </w:r>
      <w:r>
        <w:t>choisis</w:t>
      </w:r>
      <w:r w:rsidR="008C1498">
        <w:t xml:space="preserve"> par les groupes</w:t>
      </w:r>
      <w:r w:rsidR="00BF5EC9">
        <w:t>,</w:t>
      </w:r>
      <w:r>
        <w:t xml:space="preserve"> pour l’épreuve 3.</w:t>
      </w:r>
    </w:p>
    <w:p w:rsidR="008C2BAE" w:rsidRDefault="008C2BAE" w:rsidP="00480E6F">
      <w:pPr>
        <w:spacing w:after="0"/>
        <w:jc w:val="both"/>
      </w:pPr>
    </w:p>
    <w:p w:rsidR="008C2BAE" w:rsidRDefault="00480E6F" w:rsidP="00480E6F">
      <w:pPr>
        <w:spacing w:after="0"/>
        <w:jc w:val="both"/>
      </w:pPr>
      <w:r w:rsidRPr="00BF5EC9">
        <w:rPr>
          <w:b/>
          <w:color w:val="0070C0"/>
        </w:rPr>
        <w:lastRenderedPageBreak/>
        <w:t>Pour la rencontre 3</w:t>
      </w:r>
      <w:r w:rsidR="008C2BAE" w:rsidRPr="00BF5EC9">
        <w:rPr>
          <w:color w:val="0070C0"/>
        </w:rPr>
        <w:t> </w:t>
      </w:r>
      <w:r w:rsidR="008C2BAE">
        <w:t>:</w:t>
      </w:r>
      <w:r>
        <w:t xml:space="preserve"> </w:t>
      </w:r>
    </w:p>
    <w:p w:rsidR="008C2BAE" w:rsidRDefault="008C1498" w:rsidP="00BF5EC9">
      <w:pPr>
        <w:pStyle w:val="Paragraphedeliste"/>
        <w:numPr>
          <w:ilvl w:val="0"/>
          <w:numId w:val="13"/>
        </w:numPr>
        <w:spacing w:after="0"/>
        <w:jc w:val="both"/>
      </w:pPr>
      <w:r>
        <w:t>U</w:t>
      </w:r>
      <w:r w:rsidR="008C2BAE">
        <w:t>ne remontée individuelle de points attribués par l’enseignant en fonction de la grille fournie est réalisée</w:t>
      </w:r>
      <w:r>
        <w:t xml:space="preserve"> pour les 3 épreuves</w:t>
      </w:r>
      <w:r w:rsidR="00BF5EC9">
        <w:t>, sans communication aux élèves pour les scores obtenus à l’épreuve 3.</w:t>
      </w:r>
    </w:p>
    <w:p w:rsidR="00BF5EC9" w:rsidRDefault="008C2BAE" w:rsidP="00DD1A34">
      <w:pPr>
        <w:pStyle w:val="Paragraphedeliste"/>
        <w:numPr>
          <w:ilvl w:val="0"/>
          <w:numId w:val="13"/>
        </w:numPr>
        <w:spacing w:after="0"/>
        <w:jc w:val="both"/>
      </w:pPr>
      <w:r>
        <w:t xml:space="preserve">L’enseignant organise de nouveau des lectures de textes d’élèves à voix haute, par groupe, pour retenir </w:t>
      </w:r>
      <w:r w:rsidRPr="00BF5EC9">
        <w:rPr>
          <w:u w:val="single"/>
        </w:rPr>
        <w:t>le meilleur texte de la classe</w:t>
      </w:r>
      <w:r w:rsidRPr="008C2BAE">
        <w:t>. Un unique texte</w:t>
      </w:r>
      <w:r>
        <w:t xml:space="preserve"> sera retenu pour représenter la classe et concourra au Palmarès final. Ce texte devra être envoyé par mail via un scan à la fois à la circonscription et à la conseillère pédagogique départementale Maitrise de la langue (</w:t>
      </w:r>
      <w:r w:rsidRPr="00BF5EC9">
        <w:rPr>
          <w:b/>
          <w:color w:val="0070C0"/>
        </w:rPr>
        <w:t>inclure ici son adresse</w:t>
      </w:r>
      <w:r>
        <w:t>).</w:t>
      </w:r>
    </w:p>
    <w:p w:rsidR="00BF5EC9" w:rsidRDefault="008C2BAE" w:rsidP="000B4DD2">
      <w:pPr>
        <w:pStyle w:val="Paragraphedeliste"/>
        <w:numPr>
          <w:ilvl w:val="0"/>
          <w:numId w:val="13"/>
        </w:numPr>
        <w:spacing w:after="0"/>
        <w:jc w:val="both"/>
      </w:pPr>
      <w:r>
        <w:t xml:space="preserve">Si le texte de la classe fait partie des 10 meilleurs après correction par le comité départemental, l’enseignant ajoute sur la plateforme un bonus de 3 points pour chaque élève de la classe. </w:t>
      </w:r>
      <w:r w:rsidR="008C1498">
        <w:t>Pour cela, l’enseignant sera contacté par la conseillère pédagogique départementale Maitrise de la langue.</w:t>
      </w:r>
    </w:p>
    <w:p w:rsidR="008C2BAE" w:rsidRDefault="008C2BAE" w:rsidP="00480E6F">
      <w:pPr>
        <w:spacing w:after="0"/>
        <w:jc w:val="both"/>
      </w:pPr>
    </w:p>
    <w:p w:rsidR="00E31814" w:rsidRDefault="00480E6F" w:rsidP="00480E6F">
      <w:pPr>
        <w:spacing w:after="0"/>
        <w:jc w:val="both"/>
      </w:pPr>
      <w:r>
        <w:t xml:space="preserve">Attention, </w:t>
      </w:r>
      <w:r w:rsidR="00E31814">
        <w:t>ce texte</w:t>
      </w:r>
      <w:r>
        <w:t xml:space="preserve"> est transmis </w:t>
      </w:r>
      <w:r w:rsidRPr="008C1498">
        <w:rPr>
          <w:u w:val="single"/>
        </w:rPr>
        <w:t>sans aucune correction</w:t>
      </w:r>
      <w:r>
        <w:t xml:space="preserve">, son évaluation reviendra au comité de </w:t>
      </w:r>
      <w:r w:rsidR="00E31814">
        <w:t>lecture départemental</w:t>
      </w:r>
      <w:r>
        <w:t xml:space="preserve"> qui sélectionnera les </w:t>
      </w:r>
      <w:r w:rsidR="00E31814">
        <w:t xml:space="preserve">10 </w:t>
      </w:r>
      <w:r w:rsidR="008C1498">
        <w:t>meilleurs textes par niveau de classe.</w:t>
      </w:r>
      <w:r>
        <w:t xml:space="preserve"> </w:t>
      </w:r>
    </w:p>
    <w:p w:rsidR="00E31814" w:rsidRDefault="00E31814" w:rsidP="00480E6F">
      <w:pPr>
        <w:spacing w:after="0"/>
        <w:jc w:val="both"/>
      </w:pPr>
    </w:p>
    <w:p w:rsidR="00E31814" w:rsidRPr="00E31814" w:rsidRDefault="00E31814"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b/>
        </w:rPr>
      </w:pPr>
      <w:r w:rsidRPr="00E31814">
        <w:rPr>
          <w:b/>
        </w:rPr>
        <w:t>Palmarès</w:t>
      </w:r>
    </w:p>
    <w:p w:rsidR="00E31814" w:rsidRDefault="00E31814" w:rsidP="00480E6F">
      <w:pPr>
        <w:spacing w:after="0"/>
        <w:jc w:val="both"/>
      </w:pPr>
      <w:r>
        <w:t xml:space="preserve">Une fois les bonus inscrits dans la plateforme par les enseignants </w:t>
      </w:r>
      <w:r w:rsidR="008C2BAE">
        <w:t>des 10 classes gagnantes</w:t>
      </w:r>
      <w:r w:rsidR="009868E6">
        <w:t xml:space="preserve"> pour chaque niveau</w:t>
      </w:r>
      <w:r>
        <w:t>, un palmarès final sera communiqué : seront récompensés les 3 premières classes de chaque niveau (CM1, CM2 et 6</w:t>
      </w:r>
      <w:r w:rsidRPr="00E31814">
        <w:rPr>
          <w:vertAlign w:val="superscript"/>
        </w:rPr>
        <w:t>ème</w:t>
      </w:r>
      <w:r>
        <w:t>) et les 3 premiers élèves de chaque niveau également.</w:t>
      </w:r>
    </w:p>
    <w:p w:rsidR="00480E6F" w:rsidRDefault="00122EA8" w:rsidP="00480E6F">
      <w:pPr>
        <w:spacing w:after="0"/>
        <w:jc w:val="both"/>
      </w:pPr>
      <w:r>
        <w:t>Les 10 textes choisis par le comité départemental seront valorisés sur le site de la DSDEN du département dans la rubrique « Maitrise de la langue ».</w:t>
      </w:r>
    </w:p>
    <w:p w:rsidR="00122EA8" w:rsidRDefault="00122EA8" w:rsidP="00480E6F">
      <w:pPr>
        <w:spacing w:after="0"/>
        <w:jc w:val="both"/>
      </w:pPr>
    </w:p>
    <w:p w:rsidR="00480E6F" w:rsidRPr="00904A13" w:rsidRDefault="00BF5EC9" w:rsidP="00495B5C">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both"/>
        <w:rPr>
          <w:b/>
        </w:rPr>
      </w:pPr>
      <w:r>
        <w:rPr>
          <w:b/>
        </w:rPr>
        <w:t>Scores élèves et scores classe</w:t>
      </w:r>
    </w:p>
    <w:p w:rsidR="00480E6F" w:rsidRDefault="00480E6F" w:rsidP="00480E6F">
      <w:pPr>
        <w:spacing w:after="0"/>
        <w:jc w:val="both"/>
      </w:pPr>
      <w:r>
        <w:rPr>
          <w:b/>
        </w:rPr>
        <w:t>« </w:t>
      </w:r>
      <w:r w:rsidRPr="00BF5EC9">
        <w:rPr>
          <w:b/>
          <w:color w:val="0070C0"/>
        </w:rPr>
        <w:t>Écrire Ensemble</w:t>
      </w:r>
      <w:r w:rsidRPr="00BF5EC9">
        <w:rPr>
          <w:color w:val="0070C0"/>
        </w:rPr>
        <w:t> </w:t>
      </w:r>
      <w:r>
        <w:t xml:space="preserve">» allie travail personnel et travail collectif, les points sont donc calculés avec cette double volonté, au niveau des élèves et au niveau de la classe. </w:t>
      </w:r>
    </w:p>
    <w:p w:rsidR="00480E6F" w:rsidRDefault="00480E6F" w:rsidP="00480E6F">
      <w:pPr>
        <w:spacing w:after="0"/>
        <w:jc w:val="both"/>
      </w:pPr>
    </w:p>
    <w:tbl>
      <w:tblPr>
        <w:tblStyle w:val="Grilledutableau"/>
        <w:tblW w:w="0" w:type="auto"/>
        <w:tblLook w:val="04A0" w:firstRow="1" w:lastRow="0" w:firstColumn="1" w:lastColumn="0" w:noHBand="0" w:noVBand="1"/>
      </w:tblPr>
      <w:tblGrid>
        <w:gridCol w:w="1413"/>
        <w:gridCol w:w="1701"/>
        <w:gridCol w:w="1701"/>
        <w:gridCol w:w="3402"/>
        <w:gridCol w:w="845"/>
      </w:tblGrid>
      <w:tr w:rsidR="00480E6F" w:rsidTr="00BF5EC9">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rsidR="00480E6F" w:rsidRPr="009868E6" w:rsidRDefault="00480E6F" w:rsidP="00495B5C">
            <w:pPr>
              <w:spacing w:after="0"/>
              <w:jc w:val="center"/>
              <w:rPr>
                <w:b/>
              </w:rPr>
            </w:pPr>
            <w:r w:rsidRPr="009868E6">
              <w:rPr>
                <w:b/>
              </w:rPr>
              <w:t>Grille élève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480E6F" w:rsidRDefault="00480E6F" w:rsidP="00495B5C">
            <w:pPr>
              <w:spacing w:after="0"/>
              <w:jc w:val="center"/>
            </w:pPr>
            <w:r>
              <w:t>Dictée de mots</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rsidR="00480E6F" w:rsidRDefault="00480E6F" w:rsidP="00495B5C">
            <w:pPr>
              <w:spacing w:after="0"/>
              <w:jc w:val="center"/>
            </w:pPr>
            <w:r>
              <w:t>Dictée négociée</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rsidR="00480E6F" w:rsidRDefault="00480E6F" w:rsidP="00495B5C">
            <w:pPr>
              <w:spacing w:after="0"/>
              <w:jc w:val="center"/>
            </w:pPr>
            <w:r>
              <w:t>Production d’écrit</w:t>
            </w:r>
          </w:p>
        </w:tc>
        <w:tc>
          <w:tcPr>
            <w:tcW w:w="845" w:type="dxa"/>
            <w:tcBorders>
              <w:top w:val="single" w:sz="4" w:space="0" w:color="auto"/>
              <w:left w:val="single" w:sz="4" w:space="0" w:color="auto"/>
              <w:bottom w:val="single" w:sz="4" w:space="0" w:color="auto"/>
              <w:right w:val="single" w:sz="4" w:space="0" w:color="auto"/>
            </w:tcBorders>
            <w:shd w:val="clear" w:color="auto" w:fill="E7E6E6" w:themeFill="background2"/>
          </w:tcPr>
          <w:p w:rsidR="00480E6F" w:rsidRDefault="00480E6F" w:rsidP="00495B5C">
            <w:pPr>
              <w:spacing w:after="0"/>
              <w:jc w:val="center"/>
            </w:pPr>
            <w:r>
              <w:t>TOTAL</w:t>
            </w:r>
          </w:p>
        </w:tc>
      </w:tr>
      <w:tr w:rsidR="00480E6F" w:rsidTr="00BF5EC9">
        <w:tc>
          <w:tcPr>
            <w:tcW w:w="1413"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both"/>
            </w:pPr>
            <w:r>
              <w:t>Rencontre 1</w:t>
            </w:r>
          </w:p>
        </w:tc>
        <w:tc>
          <w:tcPr>
            <w:tcW w:w="1701"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t>/20</w:t>
            </w:r>
          </w:p>
        </w:tc>
        <w:tc>
          <w:tcPr>
            <w:tcW w:w="1701"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rsidRPr="00A52CEF">
              <w:t>/20</w:t>
            </w:r>
          </w:p>
        </w:tc>
        <w:tc>
          <w:tcPr>
            <w:tcW w:w="3402" w:type="dxa"/>
            <w:tcBorders>
              <w:top w:val="single" w:sz="4" w:space="0" w:color="auto"/>
              <w:left w:val="single" w:sz="4" w:space="0" w:color="auto"/>
              <w:bottom w:val="single" w:sz="4" w:space="0" w:color="auto"/>
              <w:right w:val="single" w:sz="4" w:space="0" w:color="auto"/>
            </w:tcBorders>
          </w:tcPr>
          <w:p w:rsidR="00E31814" w:rsidRPr="00E31814" w:rsidRDefault="00480E6F" w:rsidP="00495B5C">
            <w:pPr>
              <w:spacing w:after="0"/>
              <w:jc w:val="center"/>
              <w:rPr>
                <w:i/>
                <w:sz w:val="18"/>
                <w:szCs w:val="18"/>
              </w:rPr>
            </w:pPr>
            <w:r>
              <w:t>20/20</w:t>
            </w:r>
            <w:r w:rsidR="00495B5C">
              <w:t xml:space="preserve"> </w:t>
            </w:r>
            <w:r w:rsidR="00E31814" w:rsidRPr="00E31814">
              <w:rPr>
                <w:i/>
                <w:sz w:val="18"/>
                <w:szCs w:val="18"/>
              </w:rPr>
              <w:t>(puisque pas de score)</w:t>
            </w:r>
          </w:p>
        </w:tc>
        <w:tc>
          <w:tcPr>
            <w:tcW w:w="845"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rsidRPr="00A52CEF">
              <w:t>/</w:t>
            </w:r>
            <w:r>
              <w:t>6</w:t>
            </w:r>
            <w:r w:rsidRPr="00A52CEF">
              <w:t>0</w:t>
            </w:r>
          </w:p>
        </w:tc>
      </w:tr>
      <w:tr w:rsidR="00480E6F" w:rsidTr="00BF5EC9">
        <w:tc>
          <w:tcPr>
            <w:tcW w:w="1413"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both"/>
            </w:pPr>
            <w:r>
              <w:t>Rencontre 2</w:t>
            </w:r>
          </w:p>
        </w:tc>
        <w:tc>
          <w:tcPr>
            <w:tcW w:w="1701"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t>/20</w:t>
            </w:r>
          </w:p>
        </w:tc>
        <w:tc>
          <w:tcPr>
            <w:tcW w:w="1701"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t>/20</w:t>
            </w:r>
          </w:p>
        </w:tc>
        <w:tc>
          <w:tcPr>
            <w:tcW w:w="3402"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t>/20</w:t>
            </w:r>
          </w:p>
          <w:p w:rsidR="00122EA8" w:rsidRPr="009868E6" w:rsidRDefault="004F0BC2" w:rsidP="004F0BC2">
            <w:pPr>
              <w:spacing w:after="0"/>
              <w:jc w:val="center"/>
              <w:rPr>
                <w:i/>
                <w:sz w:val="18"/>
                <w:szCs w:val="18"/>
              </w:rPr>
            </w:pPr>
            <w:r>
              <w:rPr>
                <w:i/>
                <w:sz w:val="18"/>
                <w:szCs w:val="18"/>
              </w:rPr>
              <w:t>(A</w:t>
            </w:r>
            <w:r w:rsidR="00122EA8" w:rsidRPr="009868E6">
              <w:rPr>
                <w:i/>
                <w:sz w:val="18"/>
                <w:szCs w:val="18"/>
              </w:rPr>
              <w:t>jouter 1 point pour les cinq élèves dont le texte a été retenu par les groupes. On ne pourra dépasser toutefois 20.)</w:t>
            </w:r>
          </w:p>
        </w:tc>
        <w:tc>
          <w:tcPr>
            <w:tcW w:w="845"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t>/60</w:t>
            </w:r>
          </w:p>
        </w:tc>
      </w:tr>
      <w:tr w:rsidR="00480E6F" w:rsidTr="00BF5EC9">
        <w:tc>
          <w:tcPr>
            <w:tcW w:w="1413"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both"/>
            </w:pPr>
            <w:r>
              <w:t>Rencontre 3</w:t>
            </w:r>
          </w:p>
        </w:tc>
        <w:tc>
          <w:tcPr>
            <w:tcW w:w="1701" w:type="dxa"/>
            <w:tcBorders>
              <w:top w:val="single" w:sz="4" w:space="0" w:color="auto"/>
              <w:left w:val="single" w:sz="4" w:space="0" w:color="auto"/>
              <w:bottom w:val="single" w:sz="4" w:space="0" w:color="auto"/>
              <w:right w:val="single" w:sz="4" w:space="0" w:color="auto"/>
            </w:tcBorders>
          </w:tcPr>
          <w:p w:rsidR="00480E6F" w:rsidRPr="00E80460" w:rsidRDefault="00480E6F" w:rsidP="00495B5C">
            <w:pPr>
              <w:spacing w:after="0"/>
              <w:jc w:val="center"/>
            </w:pPr>
            <w:r w:rsidRPr="00E80460">
              <w:t>/20</w:t>
            </w:r>
          </w:p>
        </w:tc>
        <w:tc>
          <w:tcPr>
            <w:tcW w:w="1701" w:type="dxa"/>
            <w:tcBorders>
              <w:top w:val="single" w:sz="4" w:space="0" w:color="auto"/>
              <w:left w:val="single" w:sz="4" w:space="0" w:color="auto"/>
              <w:bottom w:val="single" w:sz="4" w:space="0" w:color="auto"/>
              <w:right w:val="single" w:sz="4" w:space="0" w:color="auto"/>
            </w:tcBorders>
          </w:tcPr>
          <w:p w:rsidR="00480E6F" w:rsidRPr="00E80460" w:rsidRDefault="00480E6F" w:rsidP="00495B5C">
            <w:pPr>
              <w:spacing w:after="0"/>
              <w:jc w:val="center"/>
            </w:pPr>
            <w:r w:rsidRPr="00E80460">
              <w:t>/20</w:t>
            </w:r>
          </w:p>
        </w:tc>
        <w:tc>
          <w:tcPr>
            <w:tcW w:w="3402" w:type="dxa"/>
            <w:tcBorders>
              <w:top w:val="single" w:sz="4" w:space="0" w:color="auto"/>
              <w:left w:val="single" w:sz="4" w:space="0" w:color="auto"/>
              <w:bottom w:val="single" w:sz="4" w:space="0" w:color="auto"/>
              <w:right w:val="single" w:sz="4" w:space="0" w:color="auto"/>
            </w:tcBorders>
          </w:tcPr>
          <w:p w:rsidR="00122EA8" w:rsidRDefault="00480E6F" w:rsidP="00495B5C">
            <w:pPr>
              <w:spacing w:after="0"/>
              <w:jc w:val="center"/>
            </w:pPr>
            <w:r w:rsidRPr="00E80460">
              <w:t>/20</w:t>
            </w:r>
          </w:p>
          <w:p w:rsidR="00480E6F" w:rsidRPr="009868E6" w:rsidRDefault="004F0BC2" w:rsidP="00495B5C">
            <w:pPr>
              <w:spacing w:after="0"/>
              <w:jc w:val="center"/>
              <w:rPr>
                <w:i/>
                <w:sz w:val="18"/>
                <w:szCs w:val="18"/>
              </w:rPr>
            </w:pPr>
            <w:r>
              <w:rPr>
                <w:i/>
                <w:sz w:val="18"/>
                <w:szCs w:val="18"/>
              </w:rPr>
              <w:t>(A</w:t>
            </w:r>
            <w:r w:rsidR="00122EA8" w:rsidRPr="009868E6">
              <w:rPr>
                <w:i/>
                <w:sz w:val="18"/>
                <w:szCs w:val="18"/>
              </w:rPr>
              <w:t xml:space="preserve">jouter 3 points pour tous les élèves de la classe si le comité départemental a retenu </w:t>
            </w:r>
            <w:r w:rsidR="009868E6" w:rsidRPr="009868E6">
              <w:rPr>
                <w:i/>
                <w:sz w:val="18"/>
                <w:szCs w:val="18"/>
              </w:rPr>
              <w:t>le texte de la classe</w:t>
            </w:r>
            <w:r w:rsidR="00122EA8" w:rsidRPr="009868E6">
              <w:rPr>
                <w:i/>
                <w:sz w:val="18"/>
                <w:szCs w:val="18"/>
              </w:rPr>
              <w:t>. On ne pourra dépasser toutefois 20.)</w:t>
            </w:r>
          </w:p>
        </w:tc>
        <w:tc>
          <w:tcPr>
            <w:tcW w:w="845" w:type="dxa"/>
            <w:tcBorders>
              <w:top w:val="single" w:sz="4" w:space="0" w:color="auto"/>
              <w:left w:val="single" w:sz="4" w:space="0" w:color="auto"/>
              <w:bottom w:val="single" w:sz="4" w:space="0" w:color="auto"/>
              <w:right w:val="single" w:sz="4" w:space="0" w:color="auto"/>
            </w:tcBorders>
          </w:tcPr>
          <w:p w:rsidR="00480E6F" w:rsidRDefault="00480E6F" w:rsidP="00495B5C">
            <w:pPr>
              <w:spacing w:after="0"/>
              <w:jc w:val="center"/>
            </w:pPr>
            <w:r w:rsidRPr="00E80460">
              <w:t>/60</w:t>
            </w:r>
          </w:p>
        </w:tc>
      </w:tr>
      <w:tr w:rsidR="009868E6" w:rsidTr="00BF5EC9">
        <w:tc>
          <w:tcPr>
            <w:tcW w:w="4815" w:type="dxa"/>
            <w:gridSpan w:val="3"/>
            <w:tcBorders>
              <w:top w:val="single" w:sz="4" w:space="0" w:color="auto"/>
              <w:left w:val="nil"/>
              <w:bottom w:val="nil"/>
              <w:right w:val="single" w:sz="4" w:space="0" w:color="auto"/>
            </w:tcBorders>
          </w:tcPr>
          <w:p w:rsidR="009868E6" w:rsidRPr="00E80460" w:rsidRDefault="009868E6" w:rsidP="00495B5C">
            <w:pPr>
              <w:spacing w:after="0"/>
              <w:jc w:val="center"/>
            </w:pPr>
          </w:p>
        </w:tc>
        <w:tc>
          <w:tcPr>
            <w:tcW w:w="3402" w:type="dxa"/>
            <w:tcBorders>
              <w:top w:val="single" w:sz="4" w:space="0" w:color="auto"/>
              <w:left w:val="single" w:sz="4" w:space="0" w:color="auto"/>
              <w:bottom w:val="single" w:sz="4" w:space="0" w:color="auto"/>
              <w:right w:val="single" w:sz="4" w:space="0" w:color="auto"/>
            </w:tcBorders>
          </w:tcPr>
          <w:p w:rsidR="009868E6" w:rsidRDefault="009868E6" w:rsidP="00495B5C">
            <w:pPr>
              <w:spacing w:after="0"/>
              <w:jc w:val="center"/>
            </w:pPr>
            <w:r>
              <w:t>Score final :</w:t>
            </w:r>
          </w:p>
          <w:p w:rsidR="009868E6" w:rsidRPr="00950E98" w:rsidRDefault="009868E6" w:rsidP="00495B5C">
            <w:pPr>
              <w:spacing w:after="0"/>
              <w:jc w:val="center"/>
              <w:rPr>
                <w:i/>
                <w:sz w:val="18"/>
                <w:szCs w:val="18"/>
              </w:rPr>
            </w:pPr>
            <w:r w:rsidRPr="00950E98">
              <w:rPr>
                <w:i/>
                <w:sz w:val="18"/>
                <w:szCs w:val="18"/>
              </w:rPr>
              <w:t>Moyenne finale de l’élève</w:t>
            </w:r>
          </w:p>
        </w:tc>
        <w:tc>
          <w:tcPr>
            <w:tcW w:w="845" w:type="dxa"/>
            <w:tcBorders>
              <w:top w:val="single" w:sz="4" w:space="0" w:color="auto"/>
              <w:left w:val="single" w:sz="4" w:space="0" w:color="auto"/>
              <w:bottom w:val="single" w:sz="4" w:space="0" w:color="auto"/>
              <w:right w:val="single" w:sz="4" w:space="0" w:color="auto"/>
            </w:tcBorders>
          </w:tcPr>
          <w:p w:rsidR="009868E6" w:rsidRPr="00E80460" w:rsidRDefault="009868E6" w:rsidP="00495B5C">
            <w:pPr>
              <w:spacing w:after="0"/>
              <w:jc w:val="center"/>
            </w:pPr>
          </w:p>
        </w:tc>
      </w:tr>
    </w:tbl>
    <w:p w:rsidR="00480E6F" w:rsidRDefault="00480E6F" w:rsidP="00495B5C">
      <w:pPr>
        <w:spacing w:after="0"/>
        <w:jc w:val="both"/>
      </w:pPr>
    </w:p>
    <w:tbl>
      <w:tblPr>
        <w:tblStyle w:val="Grilledutableau"/>
        <w:tblW w:w="0" w:type="auto"/>
        <w:tblLook w:val="04A0" w:firstRow="1" w:lastRow="0" w:firstColumn="1" w:lastColumn="0" w:noHBand="0" w:noVBand="1"/>
      </w:tblPr>
      <w:tblGrid>
        <w:gridCol w:w="1413"/>
        <w:gridCol w:w="1701"/>
        <w:gridCol w:w="1701"/>
        <w:gridCol w:w="3402"/>
        <w:gridCol w:w="845"/>
      </w:tblGrid>
      <w:tr w:rsidR="00122EA8" w:rsidRPr="00466236" w:rsidTr="00495B5C">
        <w:tc>
          <w:tcPr>
            <w:tcW w:w="1413" w:type="dxa"/>
            <w:shd w:val="clear" w:color="auto" w:fill="E7E6E6" w:themeFill="background2"/>
          </w:tcPr>
          <w:p w:rsidR="00480E6F" w:rsidRPr="00495B5C" w:rsidRDefault="00480E6F" w:rsidP="00950E98">
            <w:pPr>
              <w:spacing w:after="0"/>
              <w:jc w:val="both"/>
              <w:rPr>
                <w:i/>
                <w:sz w:val="18"/>
                <w:szCs w:val="18"/>
              </w:rPr>
            </w:pPr>
            <w:r w:rsidRPr="009868E6">
              <w:rPr>
                <w:b/>
              </w:rPr>
              <w:t>Grille classe</w:t>
            </w:r>
          </w:p>
        </w:tc>
        <w:tc>
          <w:tcPr>
            <w:tcW w:w="1701" w:type="dxa"/>
            <w:shd w:val="clear" w:color="auto" w:fill="E7E6E6" w:themeFill="background2"/>
          </w:tcPr>
          <w:p w:rsidR="00480E6F" w:rsidRPr="00466236" w:rsidRDefault="00480E6F" w:rsidP="00495B5C">
            <w:pPr>
              <w:spacing w:after="0"/>
              <w:jc w:val="center"/>
            </w:pPr>
            <w:r w:rsidRPr="00466236">
              <w:t>Dictée de mots</w:t>
            </w:r>
          </w:p>
        </w:tc>
        <w:tc>
          <w:tcPr>
            <w:tcW w:w="1701" w:type="dxa"/>
            <w:shd w:val="clear" w:color="auto" w:fill="E7E6E6" w:themeFill="background2"/>
          </w:tcPr>
          <w:p w:rsidR="00480E6F" w:rsidRPr="00466236" w:rsidRDefault="00480E6F" w:rsidP="00495B5C">
            <w:pPr>
              <w:spacing w:after="0"/>
              <w:jc w:val="center"/>
            </w:pPr>
            <w:r w:rsidRPr="00466236">
              <w:t>Dictée négociée</w:t>
            </w:r>
          </w:p>
        </w:tc>
        <w:tc>
          <w:tcPr>
            <w:tcW w:w="3402" w:type="dxa"/>
            <w:shd w:val="clear" w:color="auto" w:fill="E7E6E6" w:themeFill="background2"/>
          </w:tcPr>
          <w:p w:rsidR="00480E6F" w:rsidRPr="00466236" w:rsidRDefault="00480E6F" w:rsidP="00495B5C">
            <w:pPr>
              <w:spacing w:after="0"/>
              <w:jc w:val="center"/>
            </w:pPr>
            <w:r>
              <w:t>Rédaction d’un texte</w:t>
            </w:r>
          </w:p>
        </w:tc>
        <w:tc>
          <w:tcPr>
            <w:tcW w:w="845" w:type="dxa"/>
            <w:shd w:val="clear" w:color="auto" w:fill="E7E6E6" w:themeFill="background2"/>
          </w:tcPr>
          <w:p w:rsidR="00480E6F" w:rsidRPr="00466236" w:rsidRDefault="00480E6F" w:rsidP="00495B5C">
            <w:pPr>
              <w:spacing w:after="0"/>
              <w:jc w:val="center"/>
            </w:pPr>
            <w:r w:rsidRPr="00466236">
              <w:t>TOTAL</w:t>
            </w:r>
          </w:p>
        </w:tc>
      </w:tr>
      <w:tr w:rsidR="00122EA8" w:rsidRPr="00466236" w:rsidTr="00495B5C">
        <w:tc>
          <w:tcPr>
            <w:tcW w:w="1413" w:type="dxa"/>
            <w:tcBorders>
              <w:bottom w:val="single" w:sz="4" w:space="0" w:color="auto"/>
            </w:tcBorders>
          </w:tcPr>
          <w:p w:rsidR="00480E6F" w:rsidRPr="00466236" w:rsidRDefault="00480E6F" w:rsidP="00495B5C">
            <w:pPr>
              <w:spacing w:after="0"/>
              <w:jc w:val="both"/>
            </w:pPr>
            <w:r w:rsidRPr="00466236">
              <w:t>Rencontre 1</w:t>
            </w:r>
          </w:p>
        </w:tc>
        <w:tc>
          <w:tcPr>
            <w:tcW w:w="1701" w:type="dxa"/>
            <w:tcBorders>
              <w:bottom w:val="single" w:sz="4" w:space="0" w:color="auto"/>
            </w:tcBorders>
          </w:tcPr>
          <w:p w:rsidR="00480E6F" w:rsidRPr="00466236" w:rsidRDefault="00480E6F" w:rsidP="00495B5C">
            <w:pPr>
              <w:spacing w:after="0"/>
              <w:jc w:val="center"/>
            </w:pPr>
            <w:r w:rsidRPr="00466236">
              <w:t>/20</w:t>
            </w:r>
          </w:p>
        </w:tc>
        <w:tc>
          <w:tcPr>
            <w:tcW w:w="1701" w:type="dxa"/>
            <w:tcBorders>
              <w:bottom w:val="single" w:sz="4" w:space="0" w:color="auto"/>
            </w:tcBorders>
          </w:tcPr>
          <w:p w:rsidR="00480E6F" w:rsidRPr="00466236" w:rsidRDefault="00480E6F" w:rsidP="00495B5C">
            <w:pPr>
              <w:spacing w:after="0"/>
              <w:jc w:val="center"/>
            </w:pPr>
            <w:r w:rsidRPr="00466236">
              <w:t>/20</w:t>
            </w:r>
          </w:p>
        </w:tc>
        <w:tc>
          <w:tcPr>
            <w:tcW w:w="3402" w:type="dxa"/>
            <w:tcBorders>
              <w:bottom w:val="single" w:sz="4" w:space="0" w:color="auto"/>
            </w:tcBorders>
          </w:tcPr>
          <w:p w:rsidR="00E31814" w:rsidRPr="00466236" w:rsidRDefault="00480E6F" w:rsidP="00495B5C">
            <w:pPr>
              <w:spacing w:after="0"/>
              <w:jc w:val="center"/>
            </w:pPr>
            <w:r>
              <w:t>20/20</w:t>
            </w:r>
            <w:r w:rsidR="00495B5C">
              <w:t xml:space="preserve"> </w:t>
            </w:r>
            <w:r w:rsidR="003F393F" w:rsidRPr="00E31814">
              <w:rPr>
                <w:i/>
                <w:sz w:val="18"/>
                <w:szCs w:val="18"/>
              </w:rPr>
              <w:t>(puisque pas de score)</w:t>
            </w:r>
          </w:p>
        </w:tc>
        <w:tc>
          <w:tcPr>
            <w:tcW w:w="845" w:type="dxa"/>
            <w:tcBorders>
              <w:bottom w:val="single" w:sz="4" w:space="0" w:color="auto"/>
            </w:tcBorders>
          </w:tcPr>
          <w:p w:rsidR="00480E6F" w:rsidRPr="00466236" w:rsidRDefault="00480E6F" w:rsidP="00495B5C">
            <w:pPr>
              <w:spacing w:after="0"/>
              <w:jc w:val="center"/>
            </w:pPr>
            <w:r w:rsidRPr="00466236">
              <w:t>/</w:t>
            </w:r>
            <w:r>
              <w:t>6</w:t>
            </w:r>
            <w:r w:rsidRPr="00466236">
              <w:t>0</w:t>
            </w:r>
          </w:p>
        </w:tc>
      </w:tr>
      <w:tr w:rsidR="00122EA8" w:rsidRPr="00466236" w:rsidTr="00495B5C">
        <w:tc>
          <w:tcPr>
            <w:tcW w:w="1413" w:type="dxa"/>
          </w:tcPr>
          <w:p w:rsidR="00480E6F" w:rsidRPr="00466236" w:rsidRDefault="00480E6F" w:rsidP="00495B5C">
            <w:pPr>
              <w:spacing w:after="0"/>
              <w:jc w:val="both"/>
            </w:pPr>
            <w:r w:rsidRPr="00466236">
              <w:lastRenderedPageBreak/>
              <w:t>Rencontre 2</w:t>
            </w:r>
          </w:p>
        </w:tc>
        <w:tc>
          <w:tcPr>
            <w:tcW w:w="1701" w:type="dxa"/>
          </w:tcPr>
          <w:p w:rsidR="00480E6F" w:rsidRPr="00466236" w:rsidRDefault="00480E6F" w:rsidP="00495B5C">
            <w:pPr>
              <w:spacing w:after="0"/>
              <w:jc w:val="center"/>
            </w:pPr>
            <w:r w:rsidRPr="00466236">
              <w:t>/20</w:t>
            </w:r>
          </w:p>
        </w:tc>
        <w:tc>
          <w:tcPr>
            <w:tcW w:w="1701" w:type="dxa"/>
          </w:tcPr>
          <w:p w:rsidR="00480E6F" w:rsidRPr="00466236" w:rsidRDefault="00480E6F" w:rsidP="00495B5C">
            <w:pPr>
              <w:spacing w:after="0"/>
              <w:jc w:val="center"/>
            </w:pPr>
            <w:r w:rsidRPr="00466236">
              <w:t>/20</w:t>
            </w:r>
          </w:p>
        </w:tc>
        <w:tc>
          <w:tcPr>
            <w:tcW w:w="3402" w:type="dxa"/>
          </w:tcPr>
          <w:p w:rsidR="00480E6F" w:rsidRPr="00466236" w:rsidRDefault="00480E6F" w:rsidP="00495B5C">
            <w:pPr>
              <w:spacing w:after="0"/>
              <w:jc w:val="center"/>
            </w:pPr>
            <w:r w:rsidRPr="00466236">
              <w:t>/20</w:t>
            </w:r>
          </w:p>
        </w:tc>
        <w:tc>
          <w:tcPr>
            <w:tcW w:w="845" w:type="dxa"/>
          </w:tcPr>
          <w:p w:rsidR="00480E6F" w:rsidRPr="00466236" w:rsidRDefault="00480E6F" w:rsidP="00495B5C">
            <w:pPr>
              <w:spacing w:after="0"/>
              <w:jc w:val="center"/>
            </w:pPr>
            <w:r w:rsidRPr="00466236">
              <w:t>/60</w:t>
            </w:r>
          </w:p>
        </w:tc>
      </w:tr>
      <w:tr w:rsidR="00122EA8" w:rsidRPr="00466236" w:rsidTr="00495B5C">
        <w:tc>
          <w:tcPr>
            <w:tcW w:w="1413" w:type="dxa"/>
            <w:tcBorders>
              <w:bottom w:val="single" w:sz="4" w:space="0" w:color="auto"/>
            </w:tcBorders>
          </w:tcPr>
          <w:p w:rsidR="00480E6F" w:rsidRPr="00466236" w:rsidRDefault="00480E6F" w:rsidP="00495B5C">
            <w:pPr>
              <w:spacing w:after="0"/>
              <w:jc w:val="both"/>
            </w:pPr>
            <w:r w:rsidRPr="00466236">
              <w:t>Rencontre 3</w:t>
            </w:r>
          </w:p>
        </w:tc>
        <w:tc>
          <w:tcPr>
            <w:tcW w:w="1701" w:type="dxa"/>
            <w:tcBorders>
              <w:bottom w:val="single" w:sz="4" w:space="0" w:color="auto"/>
            </w:tcBorders>
          </w:tcPr>
          <w:p w:rsidR="00480E6F" w:rsidRPr="00466236" w:rsidRDefault="00480E6F" w:rsidP="00495B5C">
            <w:pPr>
              <w:spacing w:after="0"/>
              <w:jc w:val="center"/>
            </w:pPr>
            <w:r w:rsidRPr="00466236">
              <w:t>/20</w:t>
            </w:r>
          </w:p>
        </w:tc>
        <w:tc>
          <w:tcPr>
            <w:tcW w:w="1701" w:type="dxa"/>
            <w:tcBorders>
              <w:bottom w:val="single" w:sz="4" w:space="0" w:color="auto"/>
            </w:tcBorders>
          </w:tcPr>
          <w:p w:rsidR="00480E6F" w:rsidRPr="00466236" w:rsidRDefault="00480E6F" w:rsidP="00495B5C">
            <w:pPr>
              <w:spacing w:after="0"/>
              <w:jc w:val="center"/>
            </w:pPr>
            <w:r w:rsidRPr="00466236">
              <w:t>/20</w:t>
            </w:r>
          </w:p>
        </w:tc>
        <w:tc>
          <w:tcPr>
            <w:tcW w:w="3402" w:type="dxa"/>
            <w:tcBorders>
              <w:bottom w:val="single" w:sz="4" w:space="0" w:color="auto"/>
            </w:tcBorders>
          </w:tcPr>
          <w:p w:rsidR="00122EA8" w:rsidRPr="00466236" w:rsidRDefault="00122EA8" w:rsidP="00495B5C">
            <w:pPr>
              <w:spacing w:after="0"/>
              <w:jc w:val="center"/>
            </w:pPr>
            <w:r w:rsidRPr="00466236">
              <w:t>/20</w:t>
            </w:r>
            <w:r>
              <w:t xml:space="preserve"> </w:t>
            </w:r>
          </w:p>
        </w:tc>
        <w:tc>
          <w:tcPr>
            <w:tcW w:w="845" w:type="dxa"/>
            <w:tcBorders>
              <w:bottom w:val="single" w:sz="4" w:space="0" w:color="auto"/>
            </w:tcBorders>
          </w:tcPr>
          <w:p w:rsidR="00480E6F" w:rsidRPr="00466236" w:rsidRDefault="00480E6F" w:rsidP="00495B5C">
            <w:pPr>
              <w:spacing w:after="0"/>
              <w:jc w:val="center"/>
            </w:pPr>
            <w:r w:rsidRPr="00466236">
              <w:t>/60</w:t>
            </w:r>
          </w:p>
        </w:tc>
      </w:tr>
      <w:tr w:rsidR="00122EA8" w:rsidRPr="00466236" w:rsidTr="00495B5C">
        <w:tc>
          <w:tcPr>
            <w:tcW w:w="1413" w:type="dxa"/>
            <w:tcBorders>
              <w:top w:val="single" w:sz="4" w:space="0" w:color="auto"/>
              <w:left w:val="nil"/>
              <w:bottom w:val="nil"/>
              <w:right w:val="nil"/>
            </w:tcBorders>
          </w:tcPr>
          <w:p w:rsidR="00480E6F" w:rsidRPr="00466236" w:rsidRDefault="00480E6F" w:rsidP="00495B5C">
            <w:pPr>
              <w:spacing w:after="0"/>
              <w:jc w:val="both"/>
            </w:pPr>
          </w:p>
        </w:tc>
        <w:tc>
          <w:tcPr>
            <w:tcW w:w="1701" w:type="dxa"/>
            <w:tcBorders>
              <w:top w:val="single" w:sz="4" w:space="0" w:color="auto"/>
              <w:left w:val="nil"/>
              <w:bottom w:val="nil"/>
              <w:right w:val="nil"/>
            </w:tcBorders>
          </w:tcPr>
          <w:p w:rsidR="00480E6F" w:rsidRPr="00466236" w:rsidRDefault="00480E6F" w:rsidP="00495B5C">
            <w:pPr>
              <w:spacing w:after="0"/>
              <w:jc w:val="both"/>
            </w:pPr>
          </w:p>
        </w:tc>
        <w:tc>
          <w:tcPr>
            <w:tcW w:w="1701" w:type="dxa"/>
            <w:tcBorders>
              <w:top w:val="single" w:sz="4" w:space="0" w:color="auto"/>
              <w:left w:val="nil"/>
              <w:bottom w:val="nil"/>
              <w:right w:val="single" w:sz="4" w:space="0" w:color="auto"/>
            </w:tcBorders>
          </w:tcPr>
          <w:p w:rsidR="00480E6F" w:rsidRPr="00466236" w:rsidRDefault="00480E6F" w:rsidP="00495B5C">
            <w:pPr>
              <w:spacing w:after="0"/>
              <w:jc w:val="both"/>
            </w:pPr>
          </w:p>
        </w:tc>
        <w:tc>
          <w:tcPr>
            <w:tcW w:w="3402" w:type="dxa"/>
            <w:tcBorders>
              <w:top w:val="single" w:sz="4" w:space="0" w:color="auto"/>
              <w:left w:val="single" w:sz="4" w:space="0" w:color="auto"/>
            </w:tcBorders>
          </w:tcPr>
          <w:p w:rsidR="00480E6F" w:rsidRDefault="009868E6" w:rsidP="00495B5C">
            <w:pPr>
              <w:spacing w:after="0"/>
              <w:jc w:val="center"/>
            </w:pPr>
            <w:r>
              <w:t>Score final :</w:t>
            </w:r>
          </w:p>
          <w:p w:rsidR="009868E6" w:rsidRPr="00950E98" w:rsidRDefault="009868E6" w:rsidP="00495B5C">
            <w:pPr>
              <w:spacing w:after="0"/>
              <w:jc w:val="center"/>
              <w:rPr>
                <w:i/>
                <w:sz w:val="18"/>
                <w:szCs w:val="18"/>
              </w:rPr>
            </w:pPr>
            <w:r w:rsidRPr="00950E98">
              <w:rPr>
                <w:i/>
                <w:sz w:val="18"/>
                <w:szCs w:val="18"/>
              </w:rPr>
              <w:t>Moyenne finale de la classe</w:t>
            </w:r>
          </w:p>
        </w:tc>
        <w:tc>
          <w:tcPr>
            <w:tcW w:w="845" w:type="dxa"/>
            <w:tcBorders>
              <w:top w:val="single" w:sz="4" w:space="0" w:color="auto"/>
            </w:tcBorders>
          </w:tcPr>
          <w:p w:rsidR="00480E6F" w:rsidRPr="00466236" w:rsidRDefault="00480E6F" w:rsidP="00495B5C">
            <w:pPr>
              <w:spacing w:after="0"/>
              <w:jc w:val="both"/>
            </w:pPr>
          </w:p>
        </w:tc>
      </w:tr>
    </w:tbl>
    <w:p w:rsidR="00480E6F" w:rsidRDefault="00480E6F" w:rsidP="00480E6F">
      <w:pPr>
        <w:spacing w:after="0"/>
        <w:jc w:val="both"/>
      </w:pPr>
    </w:p>
    <w:p w:rsidR="003F393F" w:rsidRDefault="003F393F" w:rsidP="00904A13">
      <w:pPr>
        <w:spacing w:after="0"/>
        <w:jc w:val="center"/>
        <w:rPr>
          <w:b/>
        </w:rPr>
      </w:pPr>
      <w:r>
        <w:rPr>
          <w:b/>
        </w:rPr>
        <w:t>CALENDRIER DES RENCONTRES « ECRIRE ENSEMBLE » 2018/2019</w:t>
      </w:r>
    </w:p>
    <w:p w:rsidR="00904A13" w:rsidRDefault="00904A13" w:rsidP="00904A13">
      <w:pPr>
        <w:spacing w:after="0"/>
        <w:jc w:val="center"/>
      </w:pP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81"/>
        <w:gridCol w:w="3157"/>
      </w:tblGrid>
      <w:tr w:rsidR="003F393F" w:rsidTr="009868E6">
        <w:trPr>
          <w:jc w:val="center"/>
        </w:trPr>
        <w:tc>
          <w:tcPr>
            <w:tcW w:w="683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3" w:type="dxa"/>
            </w:tcMar>
          </w:tcPr>
          <w:p w:rsidR="003F393F" w:rsidRPr="003F393F" w:rsidRDefault="003F393F" w:rsidP="00904A13">
            <w:pPr>
              <w:spacing w:after="0"/>
              <w:jc w:val="center"/>
              <w:rPr>
                <w:b/>
              </w:rPr>
            </w:pPr>
            <w:r>
              <w:rPr>
                <w:b/>
              </w:rPr>
              <w:t>R</w:t>
            </w:r>
            <w:r w:rsidRPr="003F393F">
              <w:rPr>
                <w:b/>
              </w:rPr>
              <w:t>encontre 1</w:t>
            </w:r>
            <w:r w:rsidR="00495B5C">
              <w:rPr>
                <w:b/>
              </w:rPr>
              <w:t> : la peur</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Pr="003F393F" w:rsidRDefault="003F393F" w:rsidP="00904A13">
            <w:pPr>
              <w:spacing w:after="0"/>
            </w:pPr>
            <w:r w:rsidRPr="003F393F">
              <w:t>Consultation des épreuves sur le site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pPr>
            <w:r w:rsidRPr="003F393F">
              <w:t>Vendredi 25 janvier 2019</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Pr="003F393F" w:rsidRDefault="003F393F" w:rsidP="00904A13">
            <w:pPr>
              <w:spacing w:after="0"/>
            </w:pPr>
            <w:r w:rsidRPr="003F393F">
              <w:t>Semaine de passation de la première rencontre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rPr>
                <w:b/>
              </w:rPr>
            </w:pPr>
            <w:r w:rsidRPr="003F393F">
              <w:rPr>
                <w:b/>
              </w:rPr>
              <w:t xml:space="preserve">Du 28 janvier 2019 </w:t>
            </w:r>
          </w:p>
          <w:p w:rsidR="003F393F" w:rsidRPr="003F393F" w:rsidRDefault="003F393F" w:rsidP="00904A13">
            <w:pPr>
              <w:spacing w:after="0"/>
            </w:pPr>
            <w:r w:rsidRPr="003F393F">
              <w:rPr>
                <w:b/>
              </w:rPr>
              <w:t>Au 1 février 2019</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Pr="003F393F" w:rsidRDefault="003F393F" w:rsidP="00904A13">
            <w:pPr>
              <w:spacing w:after="0"/>
            </w:pPr>
            <w:r w:rsidRPr="003F393F">
              <w:t xml:space="preserve"> Saisies des résultats de la rencontre 1</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pPr>
            <w:r w:rsidRPr="003F393F">
              <w:t>Avant le 15 février 2019</w:t>
            </w:r>
          </w:p>
        </w:tc>
      </w:tr>
    </w:tbl>
    <w:p w:rsidR="003F393F" w:rsidRDefault="003F393F" w:rsidP="00904A13">
      <w:pPr>
        <w:spacing w:after="0"/>
      </w:pP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81"/>
        <w:gridCol w:w="3157"/>
      </w:tblGrid>
      <w:tr w:rsidR="003F393F" w:rsidTr="009868E6">
        <w:trPr>
          <w:jc w:val="center"/>
        </w:trPr>
        <w:tc>
          <w:tcPr>
            <w:tcW w:w="683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3" w:type="dxa"/>
            </w:tcMar>
          </w:tcPr>
          <w:p w:rsidR="003F393F" w:rsidRPr="00472DD1" w:rsidRDefault="003F393F" w:rsidP="00904A13">
            <w:pPr>
              <w:spacing w:after="0"/>
              <w:jc w:val="center"/>
              <w:rPr>
                <w:b/>
              </w:rPr>
            </w:pPr>
            <w:r>
              <w:rPr>
                <w:b/>
              </w:rPr>
              <w:t>Rencontre 2</w:t>
            </w:r>
            <w:r w:rsidR="00495B5C">
              <w:rPr>
                <w:b/>
              </w:rPr>
              <w:t> : la joie</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Default="003F393F" w:rsidP="00904A13">
            <w:pPr>
              <w:spacing w:after="0"/>
            </w:pPr>
            <w:r>
              <w:t xml:space="preserve">Consultation des épreuves sur le site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pPr>
            <w:r w:rsidRPr="003F393F">
              <w:t xml:space="preserve">Vendredi </w:t>
            </w:r>
            <w:r>
              <w:t>22</w:t>
            </w:r>
            <w:r w:rsidRPr="003F393F">
              <w:t xml:space="preserve"> mars 2019</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Default="003F393F" w:rsidP="00904A13">
            <w:pPr>
              <w:spacing w:after="0"/>
            </w:pPr>
            <w:r w:rsidRPr="003F393F">
              <w:t>Semaine de passation de la deuxième rencontre</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rPr>
                <w:b/>
              </w:rPr>
            </w:pPr>
            <w:r w:rsidRPr="003F393F">
              <w:rPr>
                <w:b/>
              </w:rPr>
              <w:t>Du 25 mars 2019</w:t>
            </w:r>
          </w:p>
          <w:p w:rsidR="003F393F" w:rsidRPr="003F393F" w:rsidRDefault="003F393F" w:rsidP="00904A13">
            <w:pPr>
              <w:spacing w:after="0"/>
            </w:pPr>
            <w:r w:rsidRPr="003F393F">
              <w:rPr>
                <w:b/>
              </w:rPr>
              <w:t>Au 29  mars 2019</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Default="003F393F" w:rsidP="00904A13">
            <w:pPr>
              <w:spacing w:after="0"/>
            </w:pPr>
            <w:r>
              <w:t xml:space="preserve"> Saisies des résultats de la rencontre 2</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pPr>
            <w:r w:rsidRPr="003F393F">
              <w:t>Avant le 13  avril 2019</w:t>
            </w:r>
          </w:p>
        </w:tc>
      </w:tr>
    </w:tbl>
    <w:p w:rsidR="003F393F" w:rsidRDefault="003F393F" w:rsidP="00904A13">
      <w:pPr>
        <w:spacing w:after="0"/>
      </w:pP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81"/>
        <w:gridCol w:w="3169"/>
      </w:tblGrid>
      <w:tr w:rsidR="003F393F" w:rsidTr="009868E6">
        <w:trPr>
          <w:jc w:val="center"/>
        </w:trPr>
        <w:tc>
          <w:tcPr>
            <w:tcW w:w="685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3" w:type="dxa"/>
            </w:tcMar>
          </w:tcPr>
          <w:p w:rsidR="003F393F" w:rsidRPr="003F393F" w:rsidRDefault="003F393F" w:rsidP="00904A13">
            <w:pPr>
              <w:spacing w:after="0"/>
              <w:jc w:val="center"/>
              <w:rPr>
                <w:b/>
              </w:rPr>
            </w:pPr>
            <w:r w:rsidRPr="003F393F">
              <w:rPr>
                <w:b/>
              </w:rPr>
              <w:t>Rencontre 3</w:t>
            </w:r>
            <w:r w:rsidR="00495B5C">
              <w:rPr>
                <w:b/>
              </w:rPr>
              <w:t> : la colère</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Default="003F393F" w:rsidP="00904A13">
            <w:pPr>
              <w:spacing w:after="0"/>
            </w:pPr>
            <w:r>
              <w:t xml:space="preserve">Consultation des épreuves sur le site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Default="003F393F" w:rsidP="00904A13">
            <w:pPr>
              <w:spacing w:after="0"/>
            </w:pPr>
            <w:r>
              <w:t>Vendredi 10 mai 2019</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Default="003F393F" w:rsidP="00904A13">
            <w:pPr>
              <w:spacing w:after="0"/>
            </w:pPr>
            <w:r w:rsidRPr="003F393F">
              <w:t xml:space="preserve">Semaine de passation de la </w:t>
            </w:r>
            <w:r w:rsidR="00B56836">
              <w:t xml:space="preserve">troisième rencontre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3F393F" w:rsidRDefault="003F393F" w:rsidP="00904A13">
            <w:pPr>
              <w:spacing w:after="0"/>
              <w:rPr>
                <w:b/>
              </w:rPr>
            </w:pPr>
            <w:r w:rsidRPr="003F393F">
              <w:rPr>
                <w:b/>
              </w:rPr>
              <w:t>Du 13  mai 2019</w:t>
            </w:r>
          </w:p>
          <w:p w:rsidR="003F393F" w:rsidRDefault="003F393F" w:rsidP="00904A13">
            <w:pPr>
              <w:spacing w:after="0"/>
            </w:pPr>
            <w:r w:rsidRPr="003F393F">
              <w:rPr>
                <w:b/>
              </w:rPr>
              <w:t>Au 17  mai 2019</w:t>
            </w:r>
          </w:p>
        </w:tc>
      </w:tr>
      <w:tr w:rsidR="009868E6"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9868E6" w:rsidRPr="003F393F" w:rsidRDefault="009868E6" w:rsidP="00904A13">
            <w:pPr>
              <w:spacing w:after="0"/>
            </w:pPr>
            <w:r>
              <w:t>Saisie des résultats de la troisième rencontre</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68E6" w:rsidRPr="00904A13" w:rsidRDefault="00904A13" w:rsidP="00904A13">
            <w:pPr>
              <w:spacing w:after="0"/>
            </w:pPr>
            <w:r w:rsidRPr="00904A13">
              <w:t>Avant le 24 mai 2019</w:t>
            </w:r>
          </w:p>
        </w:tc>
      </w:tr>
      <w:tr w:rsidR="003F393F" w:rsidTr="003F393F">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Default="003F393F" w:rsidP="00904A13">
            <w:pPr>
              <w:spacing w:after="0"/>
            </w:pPr>
            <w:r w:rsidRPr="00B56836">
              <w:rPr>
                <w:b/>
              </w:rPr>
              <w:t>Envoi numérique à la circonscription ET au CPD MDL du texte retenu par chaque classe</w:t>
            </w:r>
            <w:r>
              <w:t xml:space="preserve"> (avec nom de l’école, niveau de classe, circonscription, nom de l’enseignant).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472DD1" w:rsidRDefault="003F393F" w:rsidP="00904A13">
            <w:pPr>
              <w:spacing w:after="0"/>
              <w:rPr>
                <w:b/>
              </w:rPr>
            </w:pPr>
            <w:r w:rsidRPr="00472DD1">
              <w:rPr>
                <w:b/>
              </w:rPr>
              <w:t>Avant le 24 mai 2019</w:t>
            </w:r>
          </w:p>
        </w:tc>
      </w:tr>
      <w:tr w:rsidR="003F393F" w:rsidTr="003F393F">
        <w:trPr>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D33178" w:rsidRDefault="003F393F" w:rsidP="00904A13">
            <w:pPr>
              <w:spacing w:after="0"/>
              <w:rPr>
                <w:b/>
              </w:rPr>
            </w:pPr>
            <w:r w:rsidRPr="00D33178">
              <w:rPr>
                <w:b/>
              </w:rPr>
              <w:t>Correction par les CP</w:t>
            </w:r>
            <w:r>
              <w:rPr>
                <w:b/>
              </w:rPr>
              <w:t>C</w:t>
            </w:r>
            <w:r w:rsidRPr="00D33178">
              <w:rPr>
                <w:b/>
              </w:rPr>
              <w:t xml:space="preserve"> </w:t>
            </w:r>
            <w:r w:rsidR="00B56836">
              <w:rPr>
                <w:b/>
              </w:rPr>
              <w:t xml:space="preserve">du groupe départemental </w:t>
            </w:r>
            <w:r w:rsidRPr="00D33178">
              <w:rPr>
                <w:b/>
              </w:rPr>
              <w:t xml:space="preserve">MDL </w:t>
            </w:r>
            <w:r w:rsidR="00B56836">
              <w:rPr>
                <w:b/>
              </w:rPr>
              <w:t>de tous les textes envoyés</w:t>
            </w:r>
            <w:r w:rsidR="004336D4">
              <w:rPr>
                <w:b/>
              </w:rPr>
              <w:t xml:space="preserve"> et communication aux classes</w:t>
            </w:r>
            <w:r w:rsidR="00B56836">
              <w:rPr>
                <w:b/>
              </w:rPr>
              <w:t> </w:t>
            </w:r>
            <w:r w:rsidR="009868E6">
              <w:rPr>
                <w:b/>
              </w:rPr>
              <w:t>quand</w:t>
            </w:r>
            <w:r w:rsidR="004336D4">
              <w:rPr>
                <w:b/>
              </w:rPr>
              <w:t xml:space="preserve"> leur texte a été sélectionné </w:t>
            </w:r>
            <w:r w:rsidR="00B56836">
              <w:rPr>
                <w:b/>
              </w:rPr>
              <w:t xml:space="preserve">: mardi </w:t>
            </w:r>
            <w:r w:rsidRPr="00D33178">
              <w:rPr>
                <w:b/>
              </w:rPr>
              <w:t>11 juin</w:t>
            </w:r>
            <w:r w:rsidR="00B56836">
              <w:rPr>
                <w:b/>
              </w:rPr>
              <w:t xml:space="preserve"> 2019.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F393F" w:rsidRPr="00B22FBB" w:rsidRDefault="003F393F" w:rsidP="00904A13">
            <w:pPr>
              <w:spacing w:after="0"/>
              <w:rPr>
                <w:b/>
              </w:rPr>
            </w:pPr>
            <w:r>
              <w:rPr>
                <w:b/>
              </w:rPr>
              <w:t xml:space="preserve">ATTENTION : </w:t>
            </w:r>
            <w:r w:rsidR="009868E6">
              <w:rPr>
                <w:b/>
              </w:rPr>
              <w:t>saisie impérative par les enseignants contactés d’un bonus de 3 points pour chaque élève de la classe entre le 12 et le 14 juin 2019 sur la plateforme pour l’épreuve 3.</w:t>
            </w:r>
          </w:p>
        </w:tc>
      </w:tr>
    </w:tbl>
    <w:p w:rsidR="003F393F" w:rsidRDefault="003F393F" w:rsidP="00904A13">
      <w:pPr>
        <w:spacing w:after="0"/>
      </w:pP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81"/>
        <w:gridCol w:w="3182"/>
      </w:tblGrid>
      <w:tr w:rsidR="003F393F" w:rsidTr="009868E6">
        <w:trPr>
          <w:jc w:val="center"/>
        </w:trPr>
        <w:tc>
          <w:tcPr>
            <w:tcW w:w="3681" w:type="dxa"/>
            <w:tcBorders>
              <w:top w:val="single" w:sz="4" w:space="0" w:color="000000"/>
              <w:left w:val="single" w:sz="4" w:space="0" w:color="000000"/>
              <w:bottom w:val="single" w:sz="4" w:space="0" w:color="000000"/>
            </w:tcBorders>
            <w:shd w:val="clear" w:color="auto" w:fill="auto"/>
            <w:tcMar>
              <w:left w:w="103" w:type="dxa"/>
            </w:tcMar>
          </w:tcPr>
          <w:p w:rsidR="003F393F" w:rsidRPr="00B56836" w:rsidRDefault="003F393F" w:rsidP="00904A13">
            <w:pPr>
              <w:spacing w:after="0"/>
              <w:rPr>
                <w:b/>
              </w:rPr>
            </w:pPr>
            <w:r w:rsidRPr="00B56836">
              <w:rPr>
                <w:b/>
              </w:rPr>
              <w:t>Annonce des résultats départementaux</w:t>
            </w:r>
            <w:r w:rsidR="00B56836">
              <w:t> : liste des 3 meilleures classes par niveau et des 3 meilleurs élèves par niveau avec remise des prix dans les classes.</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868E6" w:rsidRDefault="00B56836" w:rsidP="00904A13">
            <w:pPr>
              <w:spacing w:after="0"/>
              <w:rPr>
                <w:b/>
              </w:rPr>
            </w:pPr>
            <w:r w:rsidRPr="009868E6">
              <w:rPr>
                <w:b/>
              </w:rPr>
              <w:t xml:space="preserve">Dans la semaine </w:t>
            </w:r>
          </w:p>
          <w:p w:rsidR="003F393F" w:rsidRPr="009868E6" w:rsidRDefault="003F393F" w:rsidP="00904A13">
            <w:pPr>
              <w:spacing w:after="0"/>
              <w:rPr>
                <w:b/>
              </w:rPr>
            </w:pPr>
            <w:r w:rsidRPr="009868E6">
              <w:rPr>
                <w:b/>
              </w:rPr>
              <w:t xml:space="preserve">du 17 au 22 juin 2019. </w:t>
            </w:r>
          </w:p>
        </w:tc>
      </w:tr>
    </w:tbl>
    <w:p w:rsidR="00710597" w:rsidRDefault="00261F05" w:rsidP="009868E6"/>
    <w:sectPr w:rsidR="00710597" w:rsidSect="004F0BC2">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5" w:rsidRDefault="00261F05" w:rsidP="00480E6F">
      <w:pPr>
        <w:spacing w:after="0" w:line="240" w:lineRule="auto"/>
      </w:pPr>
      <w:r>
        <w:separator/>
      </w:r>
    </w:p>
  </w:endnote>
  <w:endnote w:type="continuationSeparator" w:id="0">
    <w:p w:rsidR="00261F05" w:rsidRDefault="00261F05" w:rsidP="0048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52416"/>
      <w:docPartObj>
        <w:docPartGallery w:val="Page Numbers (Bottom of Page)"/>
        <w:docPartUnique/>
      </w:docPartObj>
    </w:sdtPr>
    <w:sdtEndPr>
      <w:rPr>
        <w:sz w:val="18"/>
        <w:szCs w:val="18"/>
      </w:rPr>
    </w:sdtEndPr>
    <w:sdtContent>
      <w:p w:rsidR="007A7AB9" w:rsidRPr="007A7AB9" w:rsidRDefault="00D02F06">
        <w:pPr>
          <w:pStyle w:val="Pieddepage"/>
          <w:jc w:val="right"/>
          <w:rPr>
            <w:sz w:val="18"/>
            <w:szCs w:val="18"/>
          </w:rPr>
        </w:pPr>
        <w:r w:rsidRPr="007A7AB9">
          <w:rPr>
            <w:sz w:val="18"/>
            <w:szCs w:val="18"/>
          </w:rPr>
          <w:fldChar w:fldCharType="begin"/>
        </w:r>
        <w:r w:rsidRPr="007A7AB9">
          <w:rPr>
            <w:sz w:val="18"/>
            <w:szCs w:val="18"/>
          </w:rPr>
          <w:instrText>PAGE   \* MERGEFORMAT</w:instrText>
        </w:r>
        <w:r w:rsidRPr="007A7AB9">
          <w:rPr>
            <w:sz w:val="18"/>
            <w:szCs w:val="18"/>
          </w:rPr>
          <w:fldChar w:fldCharType="separate"/>
        </w:r>
        <w:r w:rsidR="00A57D20">
          <w:rPr>
            <w:noProof/>
            <w:sz w:val="18"/>
            <w:szCs w:val="18"/>
          </w:rPr>
          <w:t>1</w:t>
        </w:r>
        <w:r w:rsidRPr="007A7AB9">
          <w:rPr>
            <w:sz w:val="18"/>
            <w:szCs w:val="18"/>
          </w:rPr>
          <w:fldChar w:fldCharType="end"/>
        </w:r>
      </w:p>
    </w:sdtContent>
  </w:sdt>
  <w:p w:rsidR="007A7AB9" w:rsidRDefault="00261F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5" w:rsidRDefault="00261F05" w:rsidP="00480E6F">
      <w:pPr>
        <w:spacing w:after="0" w:line="240" w:lineRule="auto"/>
      </w:pPr>
      <w:r>
        <w:separator/>
      </w:r>
    </w:p>
  </w:footnote>
  <w:footnote w:type="continuationSeparator" w:id="0">
    <w:p w:rsidR="00261F05" w:rsidRDefault="00261F05" w:rsidP="00480E6F">
      <w:pPr>
        <w:spacing w:after="0" w:line="240" w:lineRule="auto"/>
      </w:pPr>
      <w:r>
        <w:continuationSeparator/>
      </w:r>
    </w:p>
  </w:footnote>
  <w:footnote w:id="1">
    <w:p w:rsidR="00480E6F" w:rsidRDefault="00E11645" w:rsidP="00480E6F">
      <w:pPr>
        <w:pStyle w:val="Notedebasdepage"/>
      </w:pPr>
      <w:r w:rsidRPr="00E11645">
        <w:rPr>
          <w:vertAlign w:val="superscript"/>
        </w:rPr>
        <w:t>1</w:t>
      </w:r>
      <w:r>
        <w:t xml:space="preserve"> Le guide de passation des épreuves sera disponible sur la plateforme académique chaque vendredi précédent les semaines de passation.</w:t>
      </w:r>
    </w:p>
  </w:footnote>
  <w:footnote w:id="2">
    <w:p w:rsidR="00A56BDC" w:rsidRDefault="00A56BDC">
      <w:pPr>
        <w:pStyle w:val="Notedebasdepage"/>
      </w:pPr>
      <w:r>
        <w:rPr>
          <w:rStyle w:val="Appelnotedebasdep"/>
        </w:rPr>
        <w:footnoteRef/>
      </w:r>
      <w:r>
        <w:t xml:space="preserve">Liste de fréquence lexicale sur </w:t>
      </w:r>
      <w:proofErr w:type="spellStart"/>
      <w:r>
        <w:t>Eduscol</w:t>
      </w:r>
      <w:proofErr w:type="spellEnd"/>
      <w:r>
        <w:t xml:space="preserve"> : </w:t>
      </w:r>
      <w:hyperlink r:id="rId1" w:history="1">
        <w:r w:rsidRPr="0085335C">
          <w:rPr>
            <w:rStyle w:val="Lienhypertexte"/>
          </w:rPr>
          <w:t>http://eduscol.education.fr/pid23250-cid50486/vocabulaire.html%C2%A0</w:t>
        </w:r>
      </w:hyperlink>
    </w:p>
  </w:footnote>
  <w:footnote w:id="3">
    <w:p w:rsidR="00480E6F" w:rsidRDefault="00480E6F" w:rsidP="00480E6F">
      <w:pPr>
        <w:pStyle w:val="Notedebasdepage"/>
      </w:pPr>
      <w:r>
        <w:rPr>
          <w:rStyle w:val="Appelnotedebasdep"/>
        </w:rPr>
        <w:footnoteRef/>
      </w:r>
      <w:r>
        <w:t xml:space="preserve"> Ces textes seront fournis, les enseignants pourront les consult</w:t>
      </w:r>
      <w:r w:rsidR="00A56BDC">
        <w:t>er sur la plateforme académique</w:t>
      </w:r>
      <w:r>
        <w:t>. Ils en ajouteront également à leur guise.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B0" w:rsidRDefault="000A0EB0" w:rsidP="004F0BC2">
    <w:pPr>
      <w:pStyle w:val="En-tte"/>
      <w:tabs>
        <w:tab w:val="clear" w:pos="4536"/>
        <w:tab w:val="clear" w:pos="9072"/>
        <w:tab w:val="left" w:pos="2800"/>
      </w:tabs>
    </w:pPr>
    <w:r>
      <w:rPr>
        <w:rFonts w:eastAsia="Times New Roman"/>
        <w:noProof/>
        <w:lang w:eastAsia="fr-FR"/>
      </w:rPr>
      <w:drawing>
        <wp:inline distT="0" distB="0" distL="0" distR="0">
          <wp:extent cx="751336" cy="781050"/>
          <wp:effectExtent l="0" t="0" r="0" b="0"/>
          <wp:docPr id="1" name="Image 1" descr="http://didier-huchede.ac-versailles.fr/logo_dsden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dier-huchede.ac-versailles.fr/logo_dsden9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19" cy="786646"/>
                  </a:xfrm>
                  <a:prstGeom prst="rect">
                    <a:avLst/>
                  </a:prstGeom>
                  <a:noFill/>
                  <a:ln>
                    <a:noFill/>
                  </a:ln>
                </pic:spPr>
              </pic:pic>
            </a:graphicData>
          </a:graphic>
        </wp:inline>
      </w:drawing>
    </w:r>
    <w:r w:rsidR="004F0BC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32A"/>
    <w:multiLevelType w:val="hybridMultilevel"/>
    <w:tmpl w:val="6218B91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28306B14"/>
    <w:multiLevelType w:val="hybridMultilevel"/>
    <w:tmpl w:val="5BAA0008"/>
    <w:lvl w:ilvl="0" w:tplc="4CFEFE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2E1402"/>
    <w:multiLevelType w:val="hybridMultilevel"/>
    <w:tmpl w:val="A66E4D2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CC5CCF"/>
    <w:multiLevelType w:val="hybridMultilevel"/>
    <w:tmpl w:val="74D0C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DA2A59"/>
    <w:multiLevelType w:val="hybridMultilevel"/>
    <w:tmpl w:val="04048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D7343B"/>
    <w:multiLevelType w:val="hybridMultilevel"/>
    <w:tmpl w:val="BC128B38"/>
    <w:lvl w:ilvl="0" w:tplc="66F8C0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22A03C8"/>
    <w:multiLevelType w:val="hybridMultilevel"/>
    <w:tmpl w:val="9C7A9D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6D4735"/>
    <w:multiLevelType w:val="hybridMultilevel"/>
    <w:tmpl w:val="DB8C0A7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542D140D"/>
    <w:multiLevelType w:val="hybridMultilevel"/>
    <w:tmpl w:val="60C279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74539F"/>
    <w:multiLevelType w:val="hybridMultilevel"/>
    <w:tmpl w:val="3002342C"/>
    <w:lvl w:ilvl="0" w:tplc="A4F254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6E484D"/>
    <w:multiLevelType w:val="hybridMultilevel"/>
    <w:tmpl w:val="71901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5D61CD"/>
    <w:multiLevelType w:val="hybridMultilevel"/>
    <w:tmpl w:val="6D12C186"/>
    <w:lvl w:ilvl="0" w:tplc="F0B4B9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FD07D6"/>
    <w:multiLevelType w:val="hybridMultilevel"/>
    <w:tmpl w:val="A7F04F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10"/>
  </w:num>
  <w:num w:numId="6">
    <w:abstractNumId w:val="2"/>
  </w:num>
  <w:num w:numId="7">
    <w:abstractNumId w:val="11"/>
  </w:num>
  <w:num w:numId="8">
    <w:abstractNumId w:val="4"/>
  </w:num>
  <w:num w:numId="9">
    <w:abstractNumId w:val="12"/>
  </w:num>
  <w:num w:numId="10">
    <w:abstractNumId w:val="8"/>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6F"/>
    <w:rsid w:val="000A0EB0"/>
    <w:rsid w:val="00116271"/>
    <w:rsid w:val="00122EA8"/>
    <w:rsid w:val="00195BA3"/>
    <w:rsid w:val="001B7435"/>
    <w:rsid w:val="00261F05"/>
    <w:rsid w:val="003F393F"/>
    <w:rsid w:val="004336D4"/>
    <w:rsid w:val="00480E6F"/>
    <w:rsid w:val="00495B5C"/>
    <w:rsid w:val="004F0BC2"/>
    <w:rsid w:val="008C1498"/>
    <w:rsid w:val="008C2BAE"/>
    <w:rsid w:val="008F7AC1"/>
    <w:rsid w:val="00904A13"/>
    <w:rsid w:val="00950E98"/>
    <w:rsid w:val="009868E6"/>
    <w:rsid w:val="00A56BDC"/>
    <w:rsid w:val="00A57D20"/>
    <w:rsid w:val="00B56836"/>
    <w:rsid w:val="00BF5EC9"/>
    <w:rsid w:val="00CC09B2"/>
    <w:rsid w:val="00CC19C1"/>
    <w:rsid w:val="00D02F06"/>
    <w:rsid w:val="00DA0536"/>
    <w:rsid w:val="00E11645"/>
    <w:rsid w:val="00E31814"/>
    <w:rsid w:val="00E769BA"/>
    <w:rsid w:val="00F40E81"/>
    <w:rsid w:val="00F50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6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E6F"/>
    <w:pPr>
      <w:ind w:left="720"/>
      <w:contextualSpacing/>
    </w:pPr>
  </w:style>
  <w:style w:type="paragraph" w:styleId="Notedebasdepage">
    <w:name w:val="footnote text"/>
    <w:basedOn w:val="Normal"/>
    <w:link w:val="NotedebasdepageCar"/>
    <w:uiPriority w:val="99"/>
    <w:semiHidden/>
    <w:unhideWhenUsed/>
    <w:rsid w:val="00480E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0E6F"/>
    <w:rPr>
      <w:sz w:val="20"/>
      <w:szCs w:val="20"/>
    </w:rPr>
  </w:style>
  <w:style w:type="character" w:styleId="Appelnotedebasdep">
    <w:name w:val="footnote reference"/>
    <w:basedOn w:val="Policepardfaut"/>
    <w:uiPriority w:val="99"/>
    <w:semiHidden/>
    <w:unhideWhenUsed/>
    <w:rsid w:val="00480E6F"/>
    <w:rPr>
      <w:vertAlign w:val="superscript"/>
    </w:rPr>
  </w:style>
  <w:style w:type="character" w:styleId="Lienhypertexte">
    <w:name w:val="Hyperlink"/>
    <w:basedOn w:val="Policepardfaut"/>
    <w:uiPriority w:val="99"/>
    <w:unhideWhenUsed/>
    <w:rsid w:val="00480E6F"/>
    <w:rPr>
      <w:color w:val="0563C1" w:themeColor="hyperlink"/>
      <w:u w:val="single"/>
    </w:rPr>
  </w:style>
  <w:style w:type="table" w:styleId="Grilledutableau">
    <w:name w:val="Table Grid"/>
    <w:basedOn w:val="TableauNormal"/>
    <w:uiPriority w:val="59"/>
    <w:rsid w:val="0048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80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E6F"/>
  </w:style>
  <w:style w:type="character" w:styleId="Marquedecommentaire">
    <w:name w:val="annotation reference"/>
    <w:basedOn w:val="Policepardfaut"/>
    <w:uiPriority w:val="99"/>
    <w:semiHidden/>
    <w:unhideWhenUsed/>
    <w:rsid w:val="00480E6F"/>
    <w:rPr>
      <w:sz w:val="16"/>
      <w:szCs w:val="16"/>
    </w:rPr>
  </w:style>
  <w:style w:type="paragraph" w:styleId="Commentaire">
    <w:name w:val="annotation text"/>
    <w:basedOn w:val="Normal"/>
    <w:link w:val="CommentaireCar"/>
    <w:uiPriority w:val="99"/>
    <w:semiHidden/>
    <w:unhideWhenUsed/>
    <w:rsid w:val="00480E6F"/>
    <w:pPr>
      <w:spacing w:line="240" w:lineRule="auto"/>
    </w:pPr>
    <w:rPr>
      <w:sz w:val="20"/>
      <w:szCs w:val="20"/>
    </w:rPr>
  </w:style>
  <w:style w:type="character" w:customStyle="1" w:styleId="CommentaireCar">
    <w:name w:val="Commentaire Car"/>
    <w:basedOn w:val="Policepardfaut"/>
    <w:link w:val="Commentaire"/>
    <w:uiPriority w:val="99"/>
    <w:semiHidden/>
    <w:rsid w:val="00480E6F"/>
    <w:rPr>
      <w:sz w:val="20"/>
      <w:szCs w:val="20"/>
    </w:rPr>
  </w:style>
  <w:style w:type="paragraph" w:styleId="En-tte">
    <w:name w:val="header"/>
    <w:basedOn w:val="Normal"/>
    <w:link w:val="En-tteCar"/>
    <w:uiPriority w:val="99"/>
    <w:unhideWhenUsed/>
    <w:rsid w:val="000A0EB0"/>
    <w:pPr>
      <w:tabs>
        <w:tab w:val="center" w:pos="4536"/>
        <w:tab w:val="right" w:pos="9072"/>
      </w:tabs>
      <w:spacing w:after="0" w:line="240" w:lineRule="auto"/>
    </w:pPr>
  </w:style>
  <w:style w:type="character" w:customStyle="1" w:styleId="En-tteCar">
    <w:name w:val="En-tête Car"/>
    <w:basedOn w:val="Policepardfaut"/>
    <w:link w:val="En-tte"/>
    <w:uiPriority w:val="99"/>
    <w:rsid w:val="000A0EB0"/>
  </w:style>
  <w:style w:type="paragraph" w:styleId="Textedebulles">
    <w:name w:val="Balloon Text"/>
    <w:basedOn w:val="Normal"/>
    <w:link w:val="TextedebullesCar"/>
    <w:uiPriority w:val="99"/>
    <w:semiHidden/>
    <w:unhideWhenUsed/>
    <w:rsid w:val="00A57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6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0E6F"/>
    <w:pPr>
      <w:ind w:left="720"/>
      <w:contextualSpacing/>
    </w:pPr>
  </w:style>
  <w:style w:type="paragraph" w:styleId="Notedebasdepage">
    <w:name w:val="footnote text"/>
    <w:basedOn w:val="Normal"/>
    <w:link w:val="NotedebasdepageCar"/>
    <w:uiPriority w:val="99"/>
    <w:semiHidden/>
    <w:unhideWhenUsed/>
    <w:rsid w:val="00480E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0E6F"/>
    <w:rPr>
      <w:sz w:val="20"/>
      <w:szCs w:val="20"/>
    </w:rPr>
  </w:style>
  <w:style w:type="character" w:styleId="Appelnotedebasdep">
    <w:name w:val="footnote reference"/>
    <w:basedOn w:val="Policepardfaut"/>
    <w:uiPriority w:val="99"/>
    <w:semiHidden/>
    <w:unhideWhenUsed/>
    <w:rsid w:val="00480E6F"/>
    <w:rPr>
      <w:vertAlign w:val="superscript"/>
    </w:rPr>
  </w:style>
  <w:style w:type="character" w:styleId="Lienhypertexte">
    <w:name w:val="Hyperlink"/>
    <w:basedOn w:val="Policepardfaut"/>
    <w:uiPriority w:val="99"/>
    <w:unhideWhenUsed/>
    <w:rsid w:val="00480E6F"/>
    <w:rPr>
      <w:color w:val="0563C1" w:themeColor="hyperlink"/>
      <w:u w:val="single"/>
    </w:rPr>
  </w:style>
  <w:style w:type="table" w:styleId="Grilledutableau">
    <w:name w:val="Table Grid"/>
    <w:basedOn w:val="TableauNormal"/>
    <w:uiPriority w:val="59"/>
    <w:rsid w:val="0048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80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E6F"/>
  </w:style>
  <w:style w:type="character" w:styleId="Marquedecommentaire">
    <w:name w:val="annotation reference"/>
    <w:basedOn w:val="Policepardfaut"/>
    <w:uiPriority w:val="99"/>
    <w:semiHidden/>
    <w:unhideWhenUsed/>
    <w:rsid w:val="00480E6F"/>
    <w:rPr>
      <w:sz w:val="16"/>
      <w:szCs w:val="16"/>
    </w:rPr>
  </w:style>
  <w:style w:type="paragraph" w:styleId="Commentaire">
    <w:name w:val="annotation text"/>
    <w:basedOn w:val="Normal"/>
    <w:link w:val="CommentaireCar"/>
    <w:uiPriority w:val="99"/>
    <w:semiHidden/>
    <w:unhideWhenUsed/>
    <w:rsid w:val="00480E6F"/>
    <w:pPr>
      <w:spacing w:line="240" w:lineRule="auto"/>
    </w:pPr>
    <w:rPr>
      <w:sz w:val="20"/>
      <w:szCs w:val="20"/>
    </w:rPr>
  </w:style>
  <w:style w:type="character" w:customStyle="1" w:styleId="CommentaireCar">
    <w:name w:val="Commentaire Car"/>
    <w:basedOn w:val="Policepardfaut"/>
    <w:link w:val="Commentaire"/>
    <w:uiPriority w:val="99"/>
    <w:semiHidden/>
    <w:rsid w:val="00480E6F"/>
    <w:rPr>
      <w:sz w:val="20"/>
      <w:szCs w:val="20"/>
    </w:rPr>
  </w:style>
  <w:style w:type="paragraph" w:styleId="En-tte">
    <w:name w:val="header"/>
    <w:basedOn w:val="Normal"/>
    <w:link w:val="En-tteCar"/>
    <w:uiPriority w:val="99"/>
    <w:unhideWhenUsed/>
    <w:rsid w:val="000A0EB0"/>
    <w:pPr>
      <w:tabs>
        <w:tab w:val="center" w:pos="4536"/>
        <w:tab w:val="right" w:pos="9072"/>
      </w:tabs>
      <w:spacing w:after="0" w:line="240" w:lineRule="auto"/>
    </w:pPr>
  </w:style>
  <w:style w:type="character" w:customStyle="1" w:styleId="En-tteCar">
    <w:name w:val="En-tête Car"/>
    <w:basedOn w:val="Policepardfaut"/>
    <w:link w:val="En-tte"/>
    <w:uiPriority w:val="99"/>
    <w:rsid w:val="000A0EB0"/>
  </w:style>
  <w:style w:type="paragraph" w:styleId="Textedebulles">
    <w:name w:val="Balloon Text"/>
    <w:basedOn w:val="Normal"/>
    <w:link w:val="TextedebullesCar"/>
    <w:uiPriority w:val="99"/>
    <w:semiHidden/>
    <w:unhideWhenUsed/>
    <w:rsid w:val="00A57D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duscol.education.fr/pid23250-cid50486/vocabulaire.html%C2%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FFCD8-CA81-49E9-8408-842D8117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8963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Breton</dc:creator>
  <cp:lastModifiedBy>Annick Vinot</cp:lastModifiedBy>
  <cp:revision>2</cp:revision>
  <cp:lastPrinted>2018-12-19T11:09:00Z</cp:lastPrinted>
  <dcterms:created xsi:type="dcterms:W3CDTF">2018-12-19T11:10:00Z</dcterms:created>
  <dcterms:modified xsi:type="dcterms:W3CDTF">2018-12-19T11:10:00Z</dcterms:modified>
</cp:coreProperties>
</file>